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5756" w14:textId="1BE886AC" w:rsidR="005E589B" w:rsidRDefault="005E589B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  <w:sz w:val="26"/>
          <w:szCs w:val="26"/>
        </w:rPr>
      </w:pPr>
      <w:r>
        <w:rPr>
          <w:b/>
          <w:noProof/>
        </w:rPr>
        <w:drawing>
          <wp:inline distT="0" distB="0" distL="0" distR="0" wp14:anchorId="3378425A" wp14:editId="2D5DA3A0">
            <wp:extent cx="5734050" cy="1266825"/>
            <wp:effectExtent l="0" t="0" r="0" b="9525"/>
            <wp:docPr id="1529176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8E553" w14:textId="77777777" w:rsidR="005E589B" w:rsidRPr="005E589B" w:rsidRDefault="005E589B" w:rsidP="005E589B">
      <w:pPr>
        <w:pStyle w:val="ds-markdown-paragraph"/>
        <w:shd w:val="clear" w:color="auto" w:fill="FFFFFF"/>
        <w:spacing w:before="120" w:beforeAutospacing="0" w:after="120" w:afterAutospacing="0"/>
        <w:rPr>
          <w:rStyle w:val="a3"/>
          <w:color w:val="0F1115"/>
        </w:rPr>
      </w:pPr>
      <w:r w:rsidRPr="005E589B">
        <w:rPr>
          <w:rStyle w:val="a3"/>
          <w:color w:val="0F1115"/>
        </w:rPr>
        <w:t>31 августа 2026 года</w:t>
      </w:r>
    </w:p>
    <w:p w14:paraId="479021C4" w14:textId="77777777" w:rsidR="005E589B" w:rsidRPr="005E589B" w:rsidRDefault="005E589B" w:rsidP="005E589B">
      <w:pPr>
        <w:pStyle w:val="ds-markdown-paragraph"/>
        <w:shd w:val="clear" w:color="auto" w:fill="FFFFFF"/>
        <w:spacing w:before="120" w:beforeAutospacing="0" w:after="120" w:afterAutospacing="0"/>
        <w:rPr>
          <w:rStyle w:val="a3"/>
          <w:color w:val="0F1115"/>
        </w:rPr>
      </w:pPr>
      <w:r w:rsidRPr="005E589B">
        <w:rPr>
          <w:rStyle w:val="a3"/>
          <w:color w:val="0F1115"/>
        </w:rPr>
        <w:t>Пресс-релиз</w:t>
      </w:r>
    </w:p>
    <w:p w14:paraId="53AD2F4F" w14:textId="718CF496" w:rsidR="006D7FB1" w:rsidRDefault="006D7FB1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  <w:sz w:val="26"/>
          <w:szCs w:val="26"/>
        </w:rPr>
      </w:pPr>
      <w:r>
        <w:rPr>
          <w:rStyle w:val="a3"/>
          <w:color w:val="0F1115"/>
          <w:sz w:val="26"/>
          <w:szCs w:val="26"/>
        </w:rPr>
        <w:t>НГТУ НЭТИ укрепляет сотр</w:t>
      </w:r>
      <w:r w:rsidR="00706F0B">
        <w:rPr>
          <w:rStyle w:val="a3"/>
          <w:color w:val="0F1115"/>
          <w:sz w:val="26"/>
          <w:szCs w:val="26"/>
        </w:rPr>
        <w:t>удничество с Республикой Абхази</w:t>
      </w:r>
      <w:r w:rsidR="003E3747">
        <w:rPr>
          <w:rStyle w:val="a3"/>
          <w:color w:val="0F1115"/>
          <w:sz w:val="26"/>
          <w:szCs w:val="26"/>
        </w:rPr>
        <w:t>я</w:t>
      </w:r>
      <w:r>
        <w:rPr>
          <w:rStyle w:val="a3"/>
          <w:color w:val="0F1115"/>
          <w:sz w:val="26"/>
          <w:szCs w:val="26"/>
        </w:rPr>
        <w:t xml:space="preserve"> в сфере образования и технологий </w:t>
      </w:r>
    </w:p>
    <w:p w14:paraId="35FCC556" w14:textId="77777777" w:rsidR="006D7FB1" w:rsidRPr="006D7FB1" w:rsidRDefault="006D7FB1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  <w:sz w:val="26"/>
          <w:szCs w:val="26"/>
        </w:rPr>
      </w:pPr>
      <w:r w:rsidRPr="006D7FB1">
        <w:rPr>
          <w:rStyle w:val="a3"/>
          <w:color w:val="0F1115"/>
          <w:sz w:val="26"/>
          <w:szCs w:val="26"/>
        </w:rPr>
        <w:t>В рамках XIII Международного технологического форума «Технопром-2026» Новосибирский государственный технический университет НЭТИ посетила делегация Правительства Республики Абхази</w:t>
      </w:r>
      <w:r w:rsidR="003E3747">
        <w:rPr>
          <w:rStyle w:val="a3"/>
          <w:color w:val="0F1115"/>
          <w:sz w:val="26"/>
          <w:szCs w:val="26"/>
        </w:rPr>
        <w:t>я</w:t>
      </w:r>
      <w:r w:rsidRPr="006D7FB1">
        <w:rPr>
          <w:rStyle w:val="a3"/>
          <w:color w:val="0F1115"/>
          <w:sz w:val="26"/>
          <w:szCs w:val="26"/>
        </w:rPr>
        <w:t xml:space="preserve"> во главе с вице-премьером Джансухом Нанба. </w:t>
      </w:r>
    </w:p>
    <w:p w14:paraId="3D2B53B4" w14:textId="77777777" w:rsidR="006D7FB1" w:rsidRDefault="006D7FB1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b w:val="0"/>
          <w:color w:val="0F1115"/>
          <w:sz w:val="26"/>
          <w:szCs w:val="26"/>
        </w:rPr>
      </w:pPr>
      <w:r>
        <w:rPr>
          <w:rStyle w:val="a3"/>
          <w:b w:val="0"/>
          <w:color w:val="0F1115"/>
          <w:sz w:val="26"/>
          <w:szCs w:val="26"/>
        </w:rPr>
        <w:t xml:space="preserve">Открывая встречу, исполняющий обязанности ректора НГТУ НЭТИ Игорь Марчук отметил успешный опыт образовательного сотрудничества двух стран в рамках проекта «Международное </w:t>
      </w:r>
      <w:proofErr w:type="spellStart"/>
      <w:r>
        <w:rPr>
          <w:rStyle w:val="a3"/>
          <w:b w:val="0"/>
          <w:color w:val="0F1115"/>
          <w:sz w:val="26"/>
          <w:szCs w:val="26"/>
        </w:rPr>
        <w:t>технонаставничество</w:t>
      </w:r>
      <w:proofErr w:type="spellEnd"/>
      <w:r>
        <w:rPr>
          <w:rStyle w:val="a3"/>
          <w:b w:val="0"/>
          <w:color w:val="0F1115"/>
          <w:sz w:val="26"/>
          <w:szCs w:val="26"/>
        </w:rPr>
        <w:t>». Проект реализуется новосибирским вузом совместно с</w:t>
      </w:r>
      <w:r w:rsidRPr="00E611C3">
        <w:rPr>
          <w:color w:val="0F1115"/>
          <w:sz w:val="26"/>
          <w:szCs w:val="26"/>
        </w:rPr>
        <w:t xml:space="preserve"> </w:t>
      </w:r>
      <w:r w:rsidRPr="00513A02">
        <w:rPr>
          <w:color w:val="0F1115"/>
          <w:sz w:val="26"/>
          <w:szCs w:val="26"/>
        </w:rPr>
        <w:t>Абхазск</w:t>
      </w:r>
      <w:r>
        <w:rPr>
          <w:color w:val="0F1115"/>
          <w:sz w:val="26"/>
          <w:szCs w:val="26"/>
        </w:rPr>
        <w:t xml:space="preserve">им </w:t>
      </w:r>
      <w:r w:rsidRPr="00513A02">
        <w:rPr>
          <w:color w:val="0F1115"/>
          <w:sz w:val="26"/>
          <w:szCs w:val="26"/>
        </w:rPr>
        <w:t>государственн</w:t>
      </w:r>
      <w:r>
        <w:rPr>
          <w:color w:val="0F1115"/>
          <w:sz w:val="26"/>
          <w:szCs w:val="26"/>
        </w:rPr>
        <w:t>ым</w:t>
      </w:r>
      <w:r w:rsidRPr="00513A02">
        <w:rPr>
          <w:color w:val="0F1115"/>
          <w:sz w:val="26"/>
          <w:szCs w:val="26"/>
        </w:rPr>
        <w:t xml:space="preserve"> университет</w:t>
      </w:r>
      <w:r>
        <w:rPr>
          <w:color w:val="0F1115"/>
          <w:sz w:val="26"/>
          <w:szCs w:val="26"/>
        </w:rPr>
        <w:t xml:space="preserve">ом </w:t>
      </w:r>
      <w:r>
        <w:rPr>
          <w:rStyle w:val="a3"/>
          <w:b w:val="0"/>
          <w:color w:val="0F1115"/>
          <w:sz w:val="26"/>
          <w:szCs w:val="26"/>
        </w:rPr>
        <w:t>в рамках программы «Приоритет-2030» при поддержке Центра народной дипломатии.</w:t>
      </w:r>
    </w:p>
    <w:p w14:paraId="4236E39A" w14:textId="77777777" w:rsidR="006D7FB1" w:rsidRPr="00E611C3" w:rsidRDefault="006D7FB1" w:rsidP="006D7FB1">
      <w:pPr>
        <w:pStyle w:val="ds-markdown-paragraph"/>
        <w:shd w:val="clear" w:color="auto" w:fill="FFFFFF"/>
        <w:spacing w:before="240" w:after="240"/>
        <w:rPr>
          <w:rStyle w:val="a3"/>
          <w:b w:val="0"/>
          <w:color w:val="0F1115"/>
          <w:sz w:val="26"/>
          <w:szCs w:val="26"/>
        </w:rPr>
      </w:pPr>
      <w:r w:rsidRPr="00E611C3">
        <w:rPr>
          <w:rStyle w:val="a3"/>
          <w:b w:val="0"/>
          <w:color w:val="0F1115"/>
          <w:sz w:val="26"/>
          <w:szCs w:val="26"/>
        </w:rPr>
        <w:t xml:space="preserve">За год реализации проекта «Международное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технонаставничество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>» удалось достичь значимых результатов: в проект вовлечено более 800 школьников из 7 районов Республики Абхази</w:t>
      </w:r>
      <w:r w:rsidR="003E3747">
        <w:rPr>
          <w:rStyle w:val="a3"/>
          <w:b w:val="0"/>
          <w:color w:val="0F1115"/>
          <w:sz w:val="26"/>
          <w:szCs w:val="26"/>
        </w:rPr>
        <w:t>я</w:t>
      </w:r>
      <w:r w:rsidRPr="00E611C3">
        <w:rPr>
          <w:rStyle w:val="a3"/>
          <w:b w:val="0"/>
          <w:color w:val="0F1115"/>
          <w:sz w:val="26"/>
          <w:szCs w:val="26"/>
        </w:rPr>
        <w:t xml:space="preserve">, участие принимают 24 школы, подготовлено 30 технонаставников из числа студентов и преподавателей </w:t>
      </w:r>
      <w:r>
        <w:rPr>
          <w:rStyle w:val="a3"/>
          <w:b w:val="0"/>
          <w:color w:val="0F1115"/>
          <w:sz w:val="26"/>
          <w:szCs w:val="26"/>
        </w:rPr>
        <w:t xml:space="preserve">двух вузов. </w:t>
      </w:r>
      <w:r w:rsidRPr="00E611C3">
        <w:rPr>
          <w:rStyle w:val="a3"/>
          <w:b w:val="0"/>
          <w:color w:val="0F1115"/>
          <w:sz w:val="26"/>
          <w:szCs w:val="26"/>
        </w:rPr>
        <w:t>Ключевым событием первого этапа стал визит делегации АГУ в Новосибирск в октябре 2025 года. Студенты и преподаватели агроинженерного факультета АГУ прошли обучение по программе «Инженерная школа наставничества», приняли участие в практических тренингах по направлениям «Энергетика» и «IT</w:t>
      </w:r>
      <w:r w:rsidR="008E4F54">
        <w:rPr>
          <w:rStyle w:val="a3"/>
          <w:b w:val="0"/>
          <w:color w:val="0F1115"/>
          <w:sz w:val="26"/>
          <w:szCs w:val="26"/>
        </w:rPr>
        <w:t>-</w:t>
      </w:r>
      <w:r w:rsidRPr="00E611C3">
        <w:rPr>
          <w:rStyle w:val="a3"/>
          <w:b w:val="0"/>
          <w:color w:val="0F1115"/>
          <w:sz w:val="26"/>
          <w:szCs w:val="26"/>
        </w:rPr>
        <w:t>технологии», а также в кейс</w:t>
      </w:r>
      <w:r w:rsidR="008E4F54">
        <w:rPr>
          <w:rStyle w:val="a3"/>
          <w:b w:val="0"/>
          <w:color w:val="0F1115"/>
          <w:sz w:val="26"/>
          <w:szCs w:val="26"/>
        </w:rPr>
        <w:t>-</w:t>
      </w:r>
      <w:r w:rsidRPr="00E611C3">
        <w:rPr>
          <w:rStyle w:val="a3"/>
          <w:b w:val="0"/>
          <w:color w:val="0F1115"/>
          <w:sz w:val="26"/>
          <w:szCs w:val="26"/>
        </w:rPr>
        <w:t xml:space="preserve">чемпионате в смешанных командах с задачами индустриальных партнеров. Делегация посетила Новосибирский завод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электрокоммуникационного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 xml:space="preserve"> оборудования (НЗЭКО) и Государственную публичную научно</w:t>
      </w:r>
      <w:r w:rsidR="008E4F54">
        <w:rPr>
          <w:rStyle w:val="a3"/>
          <w:b w:val="0"/>
          <w:color w:val="0F1115"/>
          <w:sz w:val="26"/>
          <w:szCs w:val="26"/>
        </w:rPr>
        <w:t>-</w:t>
      </w:r>
      <w:r>
        <w:rPr>
          <w:rStyle w:val="a3"/>
          <w:b w:val="0"/>
          <w:color w:val="0F1115"/>
          <w:sz w:val="26"/>
          <w:szCs w:val="26"/>
        </w:rPr>
        <w:t xml:space="preserve">техническую библиотеку СО РАН. </w:t>
      </w:r>
      <w:r w:rsidRPr="00E611C3">
        <w:rPr>
          <w:rStyle w:val="a3"/>
          <w:b w:val="0"/>
          <w:color w:val="0F1115"/>
          <w:sz w:val="26"/>
          <w:szCs w:val="26"/>
        </w:rPr>
        <w:t xml:space="preserve">В декабре 2025 года и феврале 2026 года технонаставники НГТУ НЭТИ совершили рабочие поездки в Абхазию, проведя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ТехноМарафоны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 xml:space="preserve"> и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ТехноФорсайты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 xml:space="preserve"> на площадках школ Сухума,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Очамчырского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 xml:space="preserve"> и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Галского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 xml:space="preserve"> районов. Кульминацией проекта стал финал инженерных школьных проектов, прошедший 2</w:t>
      </w:r>
      <w:r w:rsidR="008E4F54">
        <w:rPr>
          <w:rStyle w:val="a3"/>
          <w:b w:val="0"/>
          <w:color w:val="0F1115"/>
          <w:sz w:val="26"/>
          <w:szCs w:val="26"/>
        </w:rPr>
        <w:t>—</w:t>
      </w:r>
      <w:r w:rsidRPr="00E611C3">
        <w:rPr>
          <w:rStyle w:val="a3"/>
          <w:b w:val="0"/>
          <w:color w:val="0F1115"/>
          <w:sz w:val="26"/>
          <w:szCs w:val="26"/>
        </w:rPr>
        <w:t>7 мая 2026 года на базе Абхазского государственного университета.</w:t>
      </w:r>
    </w:p>
    <w:p w14:paraId="4EC66229" w14:textId="77777777" w:rsidR="006D7FB1" w:rsidRDefault="006D7FB1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b w:val="0"/>
          <w:color w:val="0F1115"/>
          <w:sz w:val="26"/>
          <w:szCs w:val="26"/>
        </w:rPr>
      </w:pPr>
      <w:r w:rsidRPr="00E611C3">
        <w:rPr>
          <w:rStyle w:val="a3"/>
          <w:b w:val="0"/>
          <w:color w:val="0F1115"/>
          <w:sz w:val="26"/>
          <w:szCs w:val="26"/>
        </w:rPr>
        <w:t xml:space="preserve">В ходе нынешнего визита делегация Правительства </w:t>
      </w:r>
      <w:r w:rsidR="008E4F54">
        <w:rPr>
          <w:rStyle w:val="a3"/>
          <w:b w:val="0"/>
          <w:color w:val="0F1115"/>
          <w:sz w:val="26"/>
          <w:szCs w:val="26"/>
        </w:rPr>
        <w:t xml:space="preserve">Республики </w:t>
      </w:r>
      <w:r w:rsidRPr="00E611C3">
        <w:rPr>
          <w:rStyle w:val="a3"/>
          <w:b w:val="0"/>
          <w:color w:val="0F1115"/>
          <w:sz w:val="26"/>
          <w:szCs w:val="26"/>
        </w:rPr>
        <w:t>Абхази</w:t>
      </w:r>
      <w:r w:rsidR="003E3747">
        <w:rPr>
          <w:rStyle w:val="a3"/>
          <w:b w:val="0"/>
          <w:color w:val="0F1115"/>
          <w:sz w:val="26"/>
          <w:szCs w:val="26"/>
        </w:rPr>
        <w:t>я</w:t>
      </w:r>
      <w:r w:rsidRPr="00E611C3">
        <w:rPr>
          <w:rStyle w:val="a3"/>
          <w:b w:val="0"/>
          <w:color w:val="0F1115"/>
          <w:sz w:val="26"/>
          <w:szCs w:val="26"/>
        </w:rPr>
        <w:t xml:space="preserve"> ознакомилась с образовательным и научно</w:t>
      </w:r>
      <w:r w:rsidR="008E4F54">
        <w:rPr>
          <w:rStyle w:val="a3"/>
          <w:b w:val="0"/>
          <w:color w:val="0F1115"/>
          <w:sz w:val="26"/>
          <w:szCs w:val="26"/>
        </w:rPr>
        <w:t>-</w:t>
      </w:r>
      <w:r w:rsidRPr="00E611C3">
        <w:rPr>
          <w:rStyle w:val="a3"/>
          <w:b w:val="0"/>
          <w:color w:val="0F1115"/>
          <w:sz w:val="26"/>
          <w:szCs w:val="26"/>
        </w:rPr>
        <w:t>техническим потенциалом НГТУ НЭТИ. Проректор по учебной работе Сергей Чернов представил гостям ключевые направления деятельности университета, уделив особое внимание перспективам научно-образовательного сотрудничества</w:t>
      </w:r>
      <w:r>
        <w:rPr>
          <w:rStyle w:val="a3"/>
          <w:b w:val="0"/>
          <w:color w:val="0F1115"/>
          <w:sz w:val="26"/>
          <w:szCs w:val="26"/>
        </w:rPr>
        <w:t xml:space="preserve">. В числе таких направлений </w:t>
      </w:r>
      <w:r w:rsidRPr="00513A02">
        <w:rPr>
          <w:rStyle w:val="a3"/>
          <w:color w:val="0F1115"/>
          <w:sz w:val="26"/>
          <w:szCs w:val="26"/>
        </w:rPr>
        <w:t>—</w:t>
      </w:r>
      <w:r w:rsidR="00706F0B">
        <w:rPr>
          <w:rStyle w:val="a3"/>
          <w:color w:val="0F1115"/>
          <w:sz w:val="26"/>
          <w:szCs w:val="26"/>
        </w:rPr>
        <w:t xml:space="preserve"> </w:t>
      </w:r>
      <w:r w:rsidRPr="00E611C3">
        <w:rPr>
          <w:rStyle w:val="a3"/>
          <w:b w:val="0"/>
          <w:color w:val="0F1115"/>
          <w:sz w:val="26"/>
          <w:szCs w:val="26"/>
        </w:rPr>
        <w:lastRenderedPageBreak/>
        <w:t>совместны</w:t>
      </w:r>
      <w:r>
        <w:rPr>
          <w:rStyle w:val="a3"/>
          <w:b w:val="0"/>
          <w:color w:val="0F1115"/>
          <w:sz w:val="26"/>
          <w:szCs w:val="26"/>
        </w:rPr>
        <w:t>е</w:t>
      </w:r>
      <w:r w:rsidRPr="00E611C3">
        <w:rPr>
          <w:rStyle w:val="a3"/>
          <w:b w:val="0"/>
          <w:color w:val="0F1115"/>
          <w:sz w:val="26"/>
          <w:szCs w:val="26"/>
        </w:rPr>
        <w:t xml:space="preserve"> программ</w:t>
      </w:r>
      <w:r>
        <w:rPr>
          <w:rStyle w:val="a3"/>
          <w:b w:val="0"/>
          <w:color w:val="0F1115"/>
          <w:sz w:val="26"/>
          <w:szCs w:val="26"/>
        </w:rPr>
        <w:t>ы</w:t>
      </w:r>
      <w:r w:rsidRPr="00E611C3">
        <w:rPr>
          <w:rStyle w:val="a3"/>
          <w:b w:val="0"/>
          <w:color w:val="0F1115"/>
          <w:sz w:val="26"/>
          <w:szCs w:val="26"/>
        </w:rPr>
        <w:t xml:space="preserve"> дополнительного профессионального образования для сотрудников энергокомпаний, а также о проведении совместных научно</w:t>
      </w:r>
      <w:r w:rsidR="008E4F54">
        <w:rPr>
          <w:rStyle w:val="a3"/>
          <w:b w:val="0"/>
          <w:color w:val="0F1115"/>
          <w:sz w:val="26"/>
          <w:szCs w:val="26"/>
        </w:rPr>
        <w:t>-</w:t>
      </w:r>
      <w:r w:rsidRPr="00E611C3">
        <w:rPr>
          <w:rStyle w:val="a3"/>
          <w:b w:val="0"/>
          <w:color w:val="0F1115"/>
          <w:sz w:val="26"/>
          <w:szCs w:val="26"/>
        </w:rPr>
        <w:t xml:space="preserve">исследовательских работ. Кроме того, обсуждается перспективный проект создания учебной станции </w:t>
      </w:r>
      <w:proofErr w:type="spellStart"/>
      <w:r w:rsidRPr="00E611C3">
        <w:rPr>
          <w:rStyle w:val="a3"/>
          <w:b w:val="0"/>
          <w:color w:val="0F1115"/>
          <w:sz w:val="26"/>
          <w:szCs w:val="26"/>
        </w:rPr>
        <w:t>MiniGRID</w:t>
      </w:r>
      <w:proofErr w:type="spellEnd"/>
      <w:r w:rsidRPr="00E611C3">
        <w:rPr>
          <w:rStyle w:val="a3"/>
          <w:b w:val="0"/>
          <w:color w:val="0F1115"/>
          <w:sz w:val="26"/>
          <w:szCs w:val="26"/>
        </w:rPr>
        <w:t xml:space="preserve"> на базе АГУ — малой ГЭС, которая станет полигоном для студентов и будет частично покрывать потребности в электроэнергии. </w:t>
      </w:r>
    </w:p>
    <w:p w14:paraId="2BB0A938" w14:textId="77777777" w:rsidR="006D7FB1" w:rsidRDefault="006D7FB1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b w:val="0"/>
          <w:color w:val="0F1115"/>
          <w:sz w:val="26"/>
          <w:szCs w:val="26"/>
        </w:rPr>
      </w:pPr>
      <w:proofErr w:type="spellStart"/>
      <w:r w:rsidRPr="00B81B6F">
        <w:rPr>
          <w:rStyle w:val="a3"/>
          <w:b w:val="0"/>
          <w:color w:val="0F1115"/>
          <w:sz w:val="26"/>
          <w:szCs w:val="26"/>
        </w:rPr>
        <w:t>Джансух</w:t>
      </w:r>
      <w:proofErr w:type="spellEnd"/>
      <w:r w:rsidRPr="00B81B6F">
        <w:rPr>
          <w:rStyle w:val="a3"/>
          <w:b w:val="0"/>
          <w:color w:val="0F1115"/>
          <w:sz w:val="26"/>
          <w:szCs w:val="26"/>
        </w:rPr>
        <w:t xml:space="preserve"> </w:t>
      </w:r>
      <w:proofErr w:type="spellStart"/>
      <w:r w:rsidRPr="00B81B6F">
        <w:rPr>
          <w:rStyle w:val="a3"/>
          <w:b w:val="0"/>
          <w:color w:val="0F1115"/>
          <w:sz w:val="26"/>
          <w:szCs w:val="26"/>
        </w:rPr>
        <w:t>Нанба</w:t>
      </w:r>
      <w:proofErr w:type="spellEnd"/>
      <w:r w:rsidR="00853663">
        <w:rPr>
          <w:rStyle w:val="a3"/>
          <w:b w:val="0"/>
          <w:color w:val="0F1115"/>
          <w:sz w:val="26"/>
          <w:szCs w:val="26"/>
        </w:rPr>
        <w:t>,</w:t>
      </w:r>
      <w:r w:rsidRPr="00B81B6F">
        <w:rPr>
          <w:rStyle w:val="a3"/>
          <w:b w:val="0"/>
          <w:color w:val="0F1115"/>
          <w:sz w:val="26"/>
          <w:szCs w:val="26"/>
        </w:rPr>
        <w:t xml:space="preserve"> </w:t>
      </w:r>
      <w:r>
        <w:rPr>
          <w:rStyle w:val="a3"/>
          <w:b w:val="0"/>
          <w:color w:val="0F1115"/>
          <w:sz w:val="26"/>
          <w:szCs w:val="26"/>
        </w:rPr>
        <w:t>в свою очередь</w:t>
      </w:r>
      <w:r w:rsidR="00853663">
        <w:rPr>
          <w:rStyle w:val="a3"/>
          <w:b w:val="0"/>
          <w:color w:val="0F1115"/>
          <w:sz w:val="26"/>
          <w:szCs w:val="26"/>
        </w:rPr>
        <w:t>,</w:t>
      </w:r>
      <w:r>
        <w:rPr>
          <w:rStyle w:val="a3"/>
          <w:b w:val="0"/>
          <w:color w:val="0F1115"/>
          <w:sz w:val="26"/>
          <w:szCs w:val="26"/>
        </w:rPr>
        <w:t xml:space="preserve"> </w:t>
      </w:r>
      <w:r w:rsidRPr="00B81B6F">
        <w:rPr>
          <w:rStyle w:val="a3"/>
          <w:b w:val="0"/>
          <w:color w:val="0F1115"/>
          <w:sz w:val="26"/>
          <w:szCs w:val="26"/>
        </w:rPr>
        <w:t xml:space="preserve">подтвердил заинтересованность Правительства </w:t>
      </w:r>
      <w:r w:rsidR="00853663">
        <w:rPr>
          <w:rStyle w:val="a3"/>
          <w:b w:val="0"/>
          <w:color w:val="0F1115"/>
          <w:sz w:val="26"/>
          <w:szCs w:val="26"/>
        </w:rPr>
        <w:t xml:space="preserve">Республики </w:t>
      </w:r>
      <w:r w:rsidRPr="00B81B6F">
        <w:rPr>
          <w:rStyle w:val="a3"/>
          <w:b w:val="0"/>
          <w:color w:val="0F1115"/>
          <w:sz w:val="26"/>
          <w:szCs w:val="26"/>
        </w:rPr>
        <w:t>Абхази</w:t>
      </w:r>
      <w:r w:rsidR="003E3747">
        <w:rPr>
          <w:rStyle w:val="a3"/>
          <w:b w:val="0"/>
          <w:color w:val="0F1115"/>
          <w:sz w:val="26"/>
          <w:szCs w:val="26"/>
        </w:rPr>
        <w:t>я</w:t>
      </w:r>
      <w:r w:rsidRPr="00B81B6F">
        <w:rPr>
          <w:rStyle w:val="a3"/>
          <w:b w:val="0"/>
          <w:color w:val="0F1115"/>
          <w:sz w:val="26"/>
          <w:szCs w:val="26"/>
        </w:rPr>
        <w:t xml:space="preserve"> в продолжении сотрудничества с НГТУ </w:t>
      </w:r>
      <w:r>
        <w:rPr>
          <w:rStyle w:val="a3"/>
          <w:b w:val="0"/>
          <w:color w:val="0F1115"/>
          <w:sz w:val="26"/>
          <w:szCs w:val="26"/>
        </w:rPr>
        <w:t xml:space="preserve">НЭТИ </w:t>
      </w:r>
      <w:r w:rsidRPr="00B81B6F">
        <w:rPr>
          <w:rStyle w:val="a3"/>
          <w:b w:val="0"/>
          <w:color w:val="0F1115"/>
          <w:sz w:val="26"/>
          <w:szCs w:val="26"/>
        </w:rPr>
        <w:t>и отметил, что руководство республики готово оказывать содействие в реализации совместных проектов, включая образовательные программы, стажировки и научно-исследовательские инициативы. Он подчеркнул, что развитие кадрового потенциала и технологического обмена является одной из приоритетных задач для Абхазии.</w:t>
      </w:r>
    </w:p>
    <w:p w14:paraId="0A185459" w14:textId="77777777" w:rsidR="005E589B" w:rsidRDefault="005E589B" w:rsidP="005E589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_________________________________________________________</w:t>
      </w:r>
    </w:p>
    <w:p w14:paraId="626884E4" w14:textId="188B0FB7" w:rsidR="005E589B" w:rsidRDefault="005E589B" w:rsidP="005E589B">
      <w:pPr>
        <w:pStyle w:val="ds-markdown-paragraph"/>
        <w:shd w:val="clear" w:color="auto" w:fill="FFFFFF"/>
        <w:spacing w:before="240"/>
        <w:rPr>
          <w:color w:val="0000FF"/>
          <w:u w:val="single"/>
        </w:rPr>
      </w:pPr>
      <w:r>
        <w:rPr>
          <w:b/>
          <w:bCs/>
          <w:color w:val="0F1115"/>
          <w:sz w:val="28"/>
          <w:szCs w:val="28"/>
        </w:rPr>
        <w:t>Для</w:t>
      </w:r>
      <w:r w:rsidRPr="00A3647F">
        <w:rPr>
          <w:b/>
          <w:bCs/>
          <w:color w:val="0F1115"/>
          <w:sz w:val="28"/>
          <w:szCs w:val="28"/>
        </w:rPr>
        <w:t xml:space="preserve"> СМИ: </w:t>
      </w:r>
      <w:r w:rsidRPr="00A3647F">
        <w:rPr>
          <w:b/>
          <w:sz w:val="28"/>
          <w:szCs w:val="28"/>
        </w:rPr>
        <w:t>+7 913-398-50-49</w:t>
      </w:r>
      <w:r>
        <w:rPr>
          <w:b/>
          <w:sz w:val="28"/>
          <w:szCs w:val="28"/>
        </w:rPr>
        <w:t>,</w:t>
      </w:r>
      <w:r>
        <w:rPr>
          <w:b/>
        </w:rPr>
        <w:t xml:space="preserve"> </w:t>
      </w:r>
      <w:r w:rsidRPr="00A3647F">
        <w:rPr>
          <w:b/>
          <w:sz w:val="28"/>
          <w:szCs w:val="28"/>
        </w:rPr>
        <w:t xml:space="preserve">Елена </w:t>
      </w:r>
      <w:proofErr w:type="spellStart"/>
      <w:r w:rsidRPr="00A3647F">
        <w:rPr>
          <w:b/>
          <w:sz w:val="28"/>
          <w:szCs w:val="28"/>
        </w:rPr>
        <w:t>Танажко</w:t>
      </w:r>
      <w:proofErr w:type="spellEnd"/>
      <w:r w:rsidRPr="00A3647F">
        <w:rPr>
          <w:b/>
          <w:sz w:val="28"/>
          <w:szCs w:val="28"/>
        </w:rPr>
        <w:t xml:space="preserve">, пресс-секретарь НГТУ НЭТИ </w:t>
      </w:r>
      <w:r>
        <w:t>_________________________________________________________________________</w:t>
      </w:r>
    </w:p>
    <w:tbl>
      <w:tblPr>
        <w:tblW w:w="897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</w:tblGrid>
      <w:tr w:rsidR="005E589B" w14:paraId="23968C6D" w14:textId="77777777" w:rsidTr="00E52AF5">
        <w:tc>
          <w:tcPr>
            <w:tcW w:w="2552" w:type="dxa"/>
          </w:tcPr>
          <w:p w14:paraId="5EBEFF42" w14:textId="5272FF67" w:rsidR="005E589B" w:rsidRDefault="005E589B" w:rsidP="00E52AF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D67589" wp14:editId="41C58B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205365100" name="Прямоугольник 1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D58B8" id="Прямоугольник 1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F5F7DED" wp14:editId="03F01B8D">
                  <wp:extent cx="152400" cy="161925"/>
                  <wp:effectExtent l="0" t="0" r="0" b="9525"/>
                  <wp:docPr id="69624064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6" w:tooltip="https://dzen.ru/nstu_neti" w:history="1">
              <w:proofErr w:type="spellStart"/>
              <w:r>
                <w:rPr>
                  <w:rStyle w:val="a4"/>
                </w:rPr>
                <w:t>Яндекс.Дзен</w:t>
              </w:r>
              <w:proofErr w:type="spellEnd"/>
            </w:hyperlink>
          </w:p>
          <w:p w14:paraId="60537E69" w14:textId="556B819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67E3CF" wp14:editId="2129A3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63684509" name="Прямоугольник 1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B4EE1" id="Прямоугольник 1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D6EEBF4" wp14:editId="55FDC80A">
                  <wp:extent cx="152400" cy="152400"/>
                  <wp:effectExtent l="0" t="0" r="0" b="0"/>
                  <wp:docPr id="105714495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</w:tcPr>
          <w:p w14:paraId="7E257083" w14:textId="26DD1113" w:rsidR="005E589B" w:rsidRDefault="005E589B" w:rsidP="00E52AF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5EB70B" wp14:editId="0FE8186D">
                  <wp:extent cx="171450" cy="171450"/>
                  <wp:effectExtent l="0" t="0" r="0" b="0"/>
                  <wp:docPr id="63279058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9B4A46" wp14:editId="19427D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69370065" name="Прямоугольник 1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11507" id="Прямоугольник 1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>
                <w:rPr>
                  <w:rStyle w:val="a4"/>
                  <w:lang w:val="en-US"/>
                </w:rPr>
                <w:t>MAX</w:t>
              </w:r>
            </w:hyperlink>
          </w:p>
          <w:p w14:paraId="7D5A40C8" w14:textId="583347B0" w:rsidR="005E589B" w:rsidRDefault="005E589B" w:rsidP="00E52AF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D439C" wp14:editId="74B82A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6853805" name="Прямоугольник 10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84A6B" id="Прямоугольник 10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A1252C" wp14:editId="29E6A22B">
                  <wp:extent cx="152400" cy="152400"/>
                  <wp:effectExtent l="0" t="0" r="0" b="0"/>
                  <wp:docPr id="20936385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11" w:tooltip="https://www.nstu.ru/media/foto_video" w:history="1">
              <w:r>
                <w:rPr>
                  <w:rStyle w:val="a4"/>
                </w:rPr>
                <w:t>Фото и видео</w:t>
              </w:r>
            </w:hyperlink>
          </w:p>
          <w:p w14:paraId="0A7427C7" w14:textId="77777777" w:rsidR="005E589B" w:rsidRDefault="005E589B" w:rsidP="00E52AF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</w:tcPr>
          <w:p w14:paraId="2526BF28" w14:textId="4E587A7C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978BE5" wp14:editId="2E2EA4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47862297" name="Прямоугольник 9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7AF86" id="Прямоугольник 9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1BCC59" wp14:editId="036FDFF8">
                  <wp:extent cx="142875" cy="152400"/>
                  <wp:effectExtent l="0" t="0" r="9525" b="0"/>
                  <wp:docPr id="5742537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13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14:paraId="5A802E68" w14:textId="0C033379" w:rsidR="005E589B" w:rsidRDefault="005E589B" w:rsidP="00E52AF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DE89F7" wp14:editId="05864B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903503104" name="Прямоугольник 8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E2B29" id="Прямоугольник 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D7B311F" wp14:editId="2F368EA2">
                  <wp:extent cx="152400" cy="142875"/>
                  <wp:effectExtent l="0" t="0" r="0" b="9525"/>
                  <wp:docPr id="72111970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15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14:paraId="02813390" w14:textId="7777777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</w:tcPr>
          <w:p w14:paraId="31A3BE61" w14:textId="7777777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</w:tcPr>
          <w:p w14:paraId="71CB6960" w14:textId="7777777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3347500B" w14:textId="77777777" w:rsidR="005E589B" w:rsidRDefault="005E589B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b w:val="0"/>
          <w:color w:val="0F1115"/>
          <w:sz w:val="26"/>
          <w:szCs w:val="26"/>
        </w:rPr>
      </w:pPr>
    </w:p>
    <w:sectPr w:rsidR="005E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FB1"/>
    <w:rsid w:val="00083CED"/>
    <w:rsid w:val="003E3747"/>
    <w:rsid w:val="004A3BC0"/>
    <w:rsid w:val="005E589B"/>
    <w:rsid w:val="006D7FB1"/>
    <w:rsid w:val="00706F0B"/>
    <w:rsid w:val="00832E4E"/>
    <w:rsid w:val="00853663"/>
    <w:rsid w:val="008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D496"/>
  <w15:chartTrackingRefBased/>
  <w15:docId w15:val="{395CCF28-008C-415E-BD5A-B9D96849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D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7FB1"/>
    <w:rPr>
      <w:b/>
      <w:bCs/>
    </w:rPr>
  </w:style>
  <w:style w:type="character" w:styleId="a4">
    <w:name w:val="Hyperlink"/>
    <w:uiPriority w:val="99"/>
    <w:unhideWhenUsed/>
    <w:rsid w:val="005E58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max.ru/id5404105174_biz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2</cp:revision>
  <dcterms:created xsi:type="dcterms:W3CDTF">2026-08-31T03:16:00Z</dcterms:created>
  <dcterms:modified xsi:type="dcterms:W3CDTF">2026-08-31T03:16:00Z</dcterms:modified>
</cp:coreProperties>
</file>