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F877D4" w:rsidRDefault="002366E2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12</w:t>
      </w:r>
      <w:r w:rsidR="009B18DF" w:rsidRPr="00F877D4"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</w:rPr>
        <w:t>января</w:t>
      </w:r>
      <w:r w:rsidR="00D741C1" w:rsidRPr="00F877D4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F877D4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F877D4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2366E2" w:rsidRPr="002366E2" w:rsidRDefault="002366E2" w:rsidP="002366E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366E2">
        <w:rPr>
          <w:rFonts w:ascii="Times New Roman" w:hAnsi="Times New Roman" w:cs="Times New Roman"/>
          <w:b/>
          <w:sz w:val="28"/>
          <w:szCs w:val="28"/>
        </w:rPr>
        <w:t>Ученые НГТУ НЭТИ разработали генератор комбинированной волны напряжением до 25 000 В</w:t>
      </w:r>
    </w:p>
    <w:p w:rsidR="002366E2" w:rsidRPr="002366E2" w:rsidRDefault="002366E2" w:rsidP="002366E2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2366E2">
        <w:rPr>
          <w:rFonts w:ascii="Times New Roman" w:hAnsi="Times New Roman" w:cs="Times New Roman"/>
          <w:b/>
          <w:sz w:val="28"/>
          <w:szCs w:val="28"/>
        </w:rPr>
        <w:t xml:space="preserve">Коллектив электротехнической лаборатории Новосибирского государственного технического университета НЭТИ поставил индустриальному партнеру уникальное высоковольтное оборудование для испытания выпускаемой им продукции. </w:t>
      </w:r>
    </w:p>
    <w:p w:rsidR="002366E2" w:rsidRPr="002366E2" w:rsidRDefault="002366E2" w:rsidP="002366E2">
      <w:pPr>
        <w:jc w:val="both"/>
        <w:rPr>
          <w:rFonts w:ascii="Times New Roman" w:hAnsi="Times New Roman" w:cs="Times New Roman"/>
          <w:sz w:val="28"/>
          <w:szCs w:val="28"/>
        </w:rPr>
      </w:pPr>
      <w:r w:rsidRPr="002366E2">
        <w:rPr>
          <w:rFonts w:ascii="Times New Roman" w:hAnsi="Times New Roman" w:cs="Times New Roman"/>
          <w:sz w:val="28"/>
          <w:szCs w:val="28"/>
        </w:rPr>
        <w:t>Как рассказал заведующий электротехнической лабораторией, старший преподаватель кафедры техники и электрофизики высоких напряжений факультета энергетики НГТУ НЭТИ Александр Мюльбаер, выполненная специально для санкт-петербургской компании АО «Хакель» разработка предназначена для испытаний устройств защиты от импульсных перенапряжений (УЗИП). «УЗИП третьего класса испытаний, согласно требованиям нормативной документации, проходят ряд импульсных воздействий, в которые входят испытания комбинированной волной. Комбинированная волна создается генератором (ГКВ), который подает стандартные грозовые импульсы: напряжения 1,2/50 микросекунд в режиме холостого хода и тока 8/20 микросекунд в режиме короткого замыкания», — отметил Александр Мюльбаер.</w:t>
      </w:r>
    </w:p>
    <w:p w:rsidR="002366E2" w:rsidRPr="002366E2" w:rsidRDefault="002366E2" w:rsidP="002366E2">
      <w:pPr>
        <w:jc w:val="both"/>
        <w:rPr>
          <w:rFonts w:ascii="Times New Roman" w:hAnsi="Times New Roman" w:cs="Times New Roman"/>
          <w:sz w:val="28"/>
          <w:szCs w:val="28"/>
        </w:rPr>
      </w:pPr>
      <w:r w:rsidRPr="002366E2">
        <w:rPr>
          <w:rFonts w:ascii="Times New Roman" w:hAnsi="Times New Roman" w:cs="Times New Roman"/>
          <w:sz w:val="28"/>
          <w:szCs w:val="28"/>
        </w:rPr>
        <w:t xml:space="preserve">«Выполненный в НГТУ НЭТИ генератор комбинированной волны является уникальным для России, отличаясь от представленных на рынке моделей рядом особенностей. Во-первых, все серийно выпускаемые генераторы комбинированной волны имеют наибольшее выходное напряжение не более 4000 В, наша разработка может выдавать стандартные грозовые импульсы напряжения до 25 000 В. Во-вторых, согласно существующим стандартам испытания с помощью ГКВ должны проводиться, когда к УЗИП приложено рабочее напряжение. Для проведения данных испытаний к генератору разработан внешний источник рабочего напряжения, который способен создавать рабочее переменное напряжение от 3 до 1250 В и постоянное — от </w:t>
      </w:r>
      <w:r w:rsidRPr="002366E2">
        <w:rPr>
          <w:rFonts w:ascii="Times New Roman" w:hAnsi="Times New Roman" w:cs="Times New Roman"/>
          <w:sz w:val="28"/>
          <w:szCs w:val="28"/>
        </w:rPr>
        <w:lastRenderedPageBreak/>
        <w:t>3 до 1500 В», — добавил студент второго курса магистратуры, инженер-исследователь электротехнической лаборатории, ассистент кафедры техники и электрофизики высоких напряжений факультета энергетики НГТУ НЭТИ Дмитрий Коряко.</w:t>
      </w:r>
    </w:p>
    <w:p w:rsidR="002366E2" w:rsidRPr="002366E2" w:rsidRDefault="002366E2" w:rsidP="002366E2">
      <w:pPr>
        <w:jc w:val="both"/>
        <w:rPr>
          <w:rFonts w:ascii="Times New Roman" w:hAnsi="Times New Roman" w:cs="Times New Roman"/>
          <w:sz w:val="28"/>
          <w:szCs w:val="28"/>
        </w:rPr>
      </w:pPr>
      <w:r w:rsidRPr="002366E2">
        <w:rPr>
          <w:rFonts w:ascii="Times New Roman" w:hAnsi="Times New Roman" w:cs="Times New Roman"/>
          <w:sz w:val="28"/>
          <w:szCs w:val="28"/>
        </w:rPr>
        <w:t xml:space="preserve">Для удобства эксплуатации в генераторе реализовано три режима работы: автономный, дистанционный и с помощью персонального компьютера. На текущий момент генератор прошел аттестацию в качестве средства испытания и успешно применяется в производственных условиях.  </w:t>
      </w:r>
    </w:p>
    <w:p w:rsidR="002366E2" w:rsidRPr="002366E2" w:rsidRDefault="002366E2" w:rsidP="002366E2">
      <w:pPr>
        <w:jc w:val="both"/>
        <w:rPr>
          <w:rFonts w:ascii="Times New Roman" w:hAnsi="Times New Roman" w:cs="Times New Roman"/>
          <w:sz w:val="28"/>
          <w:szCs w:val="28"/>
        </w:rPr>
      </w:pPr>
      <w:r w:rsidRPr="002366E2">
        <w:rPr>
          <w:rFonts w:ascii="Times New Roman" w:hAnsi="Times New Roman" w:cs="Times New Roman"/>
          <w:sz w:val="28"/>
          <w:szCs w:val="28"/>
        </w:rPr>
        <w:t xml:space="preserve">Ранее ученые НГТУ НЭТИ представили </w:t>
      </w:r>
      <w:hyperlink r:id="rId9" w:history="1">
        <w:r w:rsidRPr="002366E2">
          <w:rPr>
            <w:rStyle w:val="af"/>
            <w:rFonts w:ascii="Times New Roman" w:hAnsi="Times New Roman" w:cs="Times New Roman"/>
            <w:sz w:val="28"/>
            <w:szCs w:val="28"/>
          </w:rPr>
          <w:t>устройство для обнаружения металлических витковых замыканий катушек аппаратного производства</w:t>
        </w:r>
      </w:hyperlink>
      <w:r w:rsidRPr="002366E2">
        <w:rPr>
          <w:rFonts w:ascii="Times New Roman" w:hAnsi="Times New Roman" w:cs="Times New Roman"/>
          <w:sz w:val="28"/>
          <w:szCs w:val="28"/>
        </w:rPr>
        <w:t>. Оборудование, также изготовленное по заказу индустриального партнера, отличается простотой использования и универсальностью, что позволяет использовать его для различных типов катушек.</w:t>
      </w:r>
      <w:r w:rsidRPr="002366E2">
        <w:rPr>
          <w:sz w:val="28"/>
          <w:szCs w:val="28"/>
        </w:rPr>
        <w:t xml:space="preserve"> </w:t>
      </w:r>
      <w:r w:rsidRPr="002366E2">
        <w:rPr>
          <w:rFonts w:ascii="Times New Roman" w:hAnsi="Times New Roman" w:cs="Times New Roman"/>
          <w:sz w:val="28"/>
          <w:szCs w:val="28"/>
        </w:rPr>
        <w:t xml:space="preserve">С другими разработками электротехнической лаборатории можно ознакомиться на </w:t>
      </w:r>
      <w:hyperlink r:id="rId10" w:history="1">
        <w:r w:rsidRPr="002366E2">
          <w:rPr>
            <w:rStyle w:val="af"/>
            <w:rFonts w:ascii="Times New Roman" w:hAnsi="Times New Roman" w:cs="Times New Roman"/>
            <w:sz w:val="28"/>
            <w:szCs w:val="28"/>
          </w:rPr>
          <w:t>сайте</w:t>
        </w:r>
      </w:hyperlink>
      <w:r w:rsidRPr="002366E2">
        <w:rPr>
          <w:rFonts w:ascii="Times New Roman" w:hAnsi="Times New Roman" w:cs="Times New Roman"/>
          <w:sz w:val="28"/>
          <w:szCs w:val="28"/>
        </w:rPr>
        <w:t>.</w:t>
      </w:r>
    </w:p>
    <w:p w:rsidR="007E5D45" w:rsidRDefault="00D741C1" w:rsidP="00653FFA">
      <w:pPr>
        <w:rPr>
          <w:sz w:val="28"/>
          <w:szCs w:val="28"/>
        </w:rPr>
      </w:pPr>
      <w:bookmarkStart w:id="0" w:name="_GoBack"/>
      <w:bookmarkEnd w:id="0"/>
      <w:r w:rsidRPr="00AE3C49">
        <w:rPr>
          <w:sz w:val="28"/>
          <w:szCs w:val="28"/>
        </w:rPr>
        <w:t>____________________</w:t>
      </w:r>
      <w:r>
        <w:rPr>
          <w:sz w:val="28"/>
          <w:szCs w:val="28"/>
        </w:rPr>
        <w:t>_______________________________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Для СМИ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1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4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6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8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9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20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1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2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5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7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8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DE3FA4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31061" w:rsidRDefault="00031061">
      <w:pPr>
        <w:spacing w:after="0" w:line="240" w:lineRule="auto"/>
      </w:pPr>
      <w:r>
        <w:separator/>
      </w:r>
    </w:p>
  </w:endnote>
  <w:endnote w:type="continuationSeparator" w:id="0">
    <w:p w:rsidR="00031061" w:rsidRDefault="000310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31061" w:rsidRDefault="00031061">
      <w:pPr>
        <w:spacing w:after="0" w:line="240" w:lineRule="auto"/>
      </w:pPr>
      <w:r>
        <w:separator/>
      </w:r>
    </w:p>
  </w:footnote>
  <w:footnote w:type="continuationSeparator" w:id="0">
    <w:p w:rsidR="00031061" w:rsidRDefault="0003106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22852"/>
    <w:rsid w:val="000243BF"/>
    <w:rsid w:val="00031061"/>
    <w:rsid w:val="0003357D"/>
    <w:rsid w:val="000546BE"/>
    <w:rsid w:val="000737AB"/>
    <w:rsid w:val="00086398"/>
    <w:rsid w:val="001314E4"/>
    <w:rsid w:val="001570C9"/>
    <w:rsid w:val="00160FD9"/>
    <w:rsid w:val="001620D3"/>
    <w:rsid w:val="001B5086"/>
    <w:rsid w:val="001C69CF"/>
    <w:rsid w:val="00214E62"/>
    <w:rsid w:val="002366E2"/>
    <w:rsid w:val="0024320C"/>
    <w:rsid w:val="0029648C"/>
    <w:rsid w:val="00306397"/>
    <w:rsid w:val="00320708"/>
    <w:rsid w:val="00365B91"/>
    <w:rsid w:val="0037706B"/>
    <w:rsid w:val="00377EBE"/>
    <w:rsid w:val="00381EFE"/>
    <w:rsid w:val="0039350F"/>
    <w:rsid w:val="003A3C02"/>
    <w:rsid w:val="003C1CDF"/>
    <w:rsid w:val="003E3F17"/>
    <w:rsid w:val="003E4263"/>
    <w:rsid w:val="003F0DAA"/>
    <w:rsid w:val="004D1E32"/>
    <w:rsid w:val="005765E9"/>
    <w:rsid w:val="005B0AE1"/>
    <w:rsid w:val="005C347C"/>
    <w:rsid w:val="005F324A"/>
    <w:rsid w:val="006421E0"/>
    <w:rsid w:val="00651844"/>
    <w:rsid w:val="00653FFA"/>
    <w:rsid w:val="00692DEB"/>
    <w:rsid w:val="006C484B"/>
    <w:rsid w:val="00722179"/>
    <w:rsid w:val="007C232F"/>
    <w:rsid w:val="007E5D45"/>
    <w:rsid w:val="00851C93"/>
    <w:rsid w:val="008E386A"/>
    <w:rsid w:val="0091470B"/>
    <w:rsid w:val="00941E4A"/>
    <w:rsid w:val="009558BD"/>
    <w:rsid w:val="009B18DF"/>
    <w:rsid w:val="009D2374"/>
    <w:rsid w:val="009E6B78"/>
    <w:rsid w:val="009F3B73"/>
    <w:rsid w:val="00A24C1B"/>
    <w:rsid w:val="00A61D57"/>
    <w:rsid w:val="00A75739"/>
    <w:rsid w:val="00A82B67"/>
    <w:rsid w:val="00A97BC9"/>
    <w:rsid w:val="00AD11F9"/>
    <w:rsid w:val="00AD2B80"/>
    <w:rsid w:val="00AE3C49"/>
    <w:rsid w:val="00B25E76"/>
    <w:rsid w:val="00B30C9C"/>
    <w:rsid w:val="00B80F48"/>
    <w:rsid w:val="00B8132C"/>
    <w:rsid w:val="00BD684A"/>
    <w:rsid w:val="00BF33C1"/>
    <w:rsid w:val="00C15E38"/>
    <w:rsid w:val="00C9178A"/>
    <w:rsid w:val="00CC13DE"/>
    <w:rsid w:val="00D741C1"/>
    <w:rsid w:val="00DE3FA4"/>
    <w:rsid w:val="00DE7242"/>
    <w:rsid w:val="00E87963"/>
    <w:rsid w:val="00E90A58"/>
    <w:rsid w:val="00E95025"/>
    <w:rsid w:val="00F14255"/>
    <w:rsid w:val="00F72ADD"/>
    <w:rsid w:val="00F877D4"/>
    <w:rsid w:val="00FA3C52"/>
    <w:rsid w:val="00FA6F95"/>
    <w:rsid w:val="00FB1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9C810F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image" Target="media/image20.png"/><Relationship Id="rId18" Type="http://schemas.openxmlformats.org/officeDocument/2006/relationships/image" Target="media/image40.png"/><Relationship Id="rId26" Type="http://schemas.openxmlformats.org/officeDocument/2006/relationships/image" Target="media/image7.png"/><Relationship Id="rId3" Type="http://schemas.openxmlformats.org/officeDocument/2006/relationships/webSettings" Target="webSettings.xml"/><Relationship Id="rId21" Type="http://schemas.openxmlformats.org/officeDocument/2006/relationships/image" Target="media/image50.jpg"/><Relationship Id="rId17" Type="http://schemas.openxmlformats.org/officeDocument/2006/relationships/image" Target="media/image4.png"/><Relationship Id="rId25" Type="http://schemas.openxmlformats.org/officeDocument/2006/relationships/hyperlink" Target="http://www.nstu.ru/new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30.png"/><Relationship Id="rId20" Type="http://schemas.openxmlformats.org/officeDocument/2006/relationships/image" Target="media/image5.jpg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image" Target="media/image2.png"/><Relationship Id="rId24" Type="http://schemas.openxmlformats.org/officeDocument/2006/relationships/image" Target="media/image60.png"/><Relationship Id="rId5" Type="http://schemas.openxmlformats.org/officeDocument/2006/relationships/endnotes" Target="endnotes.xml"/><Relationship Id="rId15" Type="http://schemas.openxmlformats.org/officeDocument/2006/relationships/image" Target="media/image3.png"/><Relationship Id="rId23" Type="http://schemas.openxmlformats.org/officeDocument/2006/relationships/image" Target="media/image6.png"/><Relationship Id="rId28" Type="http://schemas.openxmlformats.org/officeDocument/2006/relationships/hyperlink" Target="http://www.nstu.ru/pressreleases" TargetMode="External"/><Relationship Id="rId10" Type="http://schemas.openxmlformats.org/officeDocument/2006/relationships/hyperlink" Target="https://www.nstu.ru/Innovation/eltech_lab?ysclid=mj3qb3wx2924214501" TargetMode="External"/><Relationship Id="rId19" Type="http://schemas.openxmlformats.org/officeDocument/2006/relationships/hyperlink" Target="https://t.me/nstu_neti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&#1085;&#1075;&#1090;&#1091;.&#1088;&#1092;/news/news_more?idnews=172882" TargetMode="External"/><Relationship Id="rId14" Type="http://schemas.openxmlformats.org/officeDocument/2006/relationships/hyperlink" Target="https://dzen.ru/nstu_neti" TargetMode="External"/><Relationship Id="rId22" Type="http://schemas.openxmlformats.org/officeDocument/2006/relationships/hyperlink" Target="https://www.nstu.ru/media/foto_video" TargetMode="External"/><Relationship Id="rId27" Type="http://schemas.openxmlformats.org/officeDocument/2006/relationships/image" Target="media/image70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516</Words>
  <Characters>2944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2026-01-12T05:31:00Z</dcterms:created>
  <dcterms:modified xsi:type="dcterms:W3CDTF">2026-01-12T05:31:00Z</dcterms:modified>
</cp:coreProperties>
</file>