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5D45" w:rsidRDefault="00D1630A">
      <w:pPr>
        <w:rPr>
          <w:b/>
        </w:rPr>
      </w:pPr>
      <w:r>
        <w:rPr>
          <w:b/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#_x0000_t75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D1630A">
        <w:rPr>
          <w:b/>
          <w:noProof/>
          <w:lang w:eastAsia="ru-RU"/>
        </w:rPr>
        <w:pict>
          <v:shape id="_x0000_i0" o:spid="_x0000_i1025" type="#_x0000_t75" style="width:451.4pt;height:100.15pt;mso-wrap-distance-left:0;mso-wrap-distance-top:0;mso-wrap-distance-right:0;mso-wrap-distance-bottom:0">
            <v:imagedata r:id="rId6" o:title=""/>
            <v:path textboxrect="0,0,0,0"/>
          </v:shape>
        </w:pict>
      </w:r>
    </w:p>
    <w:p w:rsidR="007E5D45" w:rsidRPr="00E95025" w:rsidRDefault="003826E5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22 </w:t>
      </w:r>
      <w:r w:rsidR="0068487E">
        <w:rPr>
          <w:rFonts w:ascii="Times New Roman" w:eastAsia="Times New Roman" w:hAnsi="Times New Roman" w:cs="Times New Roman"/>
          <w:b/>
        </w:rPr>
        <w:t>августа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3826E5" w:rsidRPr="003826E5" w:rsidRDefault="003826E5" w:rsidP="003826E5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826E5">
        <w:rPr>
          <w:rFonts w:ascii="Times New Roman" w:hAnsi="Times New Roman" w:cs="Times New Roman"/>
          <w:b/>
          <w:sz w:val="26"/>
          <w:szCs w:val="26"/>
        </w:rPr>
        <w:t>Первую отечественную станцию по скоростной замене аккумуляторов разрабатывают в НГТУ НЭТИ</w:t>
      </w:r>
    </w:p>
    <w:p w:rsidR="003826E5" w:rsidRPr="003826E5" w:rsidRDefault="003826E5" w:rsidP="003826E5">
      <w:pPr>
        <w:rPr>
          <w:rFonts w:ascii="Times New Roman" w:hAnsi="Times New Roman" w:cs="Times New Roman"/>
          <w:b/>
          <w:sz w:val="26"/>
          <w:szCs w:val="26"/>
        </w:rPr>
      </w:pPr>
      <w:r w:rsidRPr="003826E5">
        <w:rPr>
          <w:rFonts w:ascii="Times New Roman" w:hAnsi="Times New Roman" w:cs="Times New Roman"/>
          <w:b/>
          <w:sz w:val="26"/>
          <w:szCs w:val="26"/>
        </w:rPr>
        <w:t>В Новосибирском государственном техническом университете НЭТИ разработали проект по созданию станции быстрой замены аккум</w:t>
      </w:r>
      <w:bookmarkStart w:id="0" w:name="_GoBack"/>
      <w:bookmarkEnd w:id="0"/>
      <w:r w:rsidRPr="003826E5">
        <w:rPr>
          <w:rFonts w:ascii="Times New Roman" w:hAnsi="Times New Roman" w:cs="Times New Roman"/>
          <w:b/>
          <w:sz w:val="26"/>
          <w:szCs w:val="26"/>
        </w:rPr>
        <w:t xml:space="preserve">уляторов. Благодаря особой конструкции оборудование позволит менять батарею электросамокатов и велосипедов за считанные секунды, что особенно выгодно для курьеров доставки и других сервисов, которые заинтересованы в экономии времени. </w:t>
      </w:r>
    </w:p>
    <w:p w:rsidR="003826E5" w:rsidRPr="003826E5" w:rsidRDefault="003826E5" w:rsidP="003826E5">
      <w:pPr>
        <w:rPr>
          <w:rFonts w:ascii="Times New Roman" w:hAnsi="Times New Roman" w:cs="Times New Roman"/>
          <w:sz w:val="26"/>
          <w:szCs w:val="26"/>
        </w:rPr>
      </w:pPr>
      <w:r w:rsidRPr="003826E5">
        <w:rPr>
          <w:rFonts w:ascii="Times New Roman" w:hAnsi="Times New Roman" w:cs="Times New Roman"/>
          <w:sz w:val="26"/>
          <w:szCs w:val="26"/>
        </w:rPr>
        <w:t xml:space="preserve">Курьерские службы постоянно сталкиваются с проблемой простоев электровелосипедов из-за замены аккумуляторов. Как правило, уже после 40 км пробега батарея разряжается, а подзарядка занимает от трех до восьми часов. За это время курьеры теряют около 30% выручки. </w:t>
      </w:r>
    </w:p>
    <w:p w:rsidR="003826E5" w:rsidRPr="003826E5" w:rsidRDefault="003826E5" w:rsidP="003826E5">
      <w:pPr>
        <w:rPr>
          <w:rFonts w:ascii="Times New Roman" w:hAnsi="Times New Roman" w:cs="Times New Roman"/>
          <w:sz w:val="26"/>
          <w:szCs w:val="26"/>
        </w:rPr>
      </w:pPr>
      <w:r w:rsidRPr="003826E5">
        <w:rPr>
          <w:rFonts w:ascii="Times New Roman" w:hAnsi="Times New Roman" w:cs="Times New Roman"/>
          <w:sz w:val="26"/>
          <w:szCs w:val="26"/>
        </w:rPr>
        <w:t xml:space="preserve">Студент второго курса факультета мехатроники и автоматизации НГТУ НЭТИ Максим Завьялов предложил свое решение этой проблемы. Он разрабатывает роботизированную станцию VoltSwap S 1, которая способна менять батарею всего за 10 секунд. </w:t>
      </w:r>
    </w:p>
    <w:p w:rsidR="003826E5" w:rsidRPr="003826E5" w:rsidRDefault="003826E5" w:rsidP="003826E5">
      <w:pPr>
        <w:rPr>
          <w:rFonts w:ascii="Times New Roman" w:hAnsi="Times New Roman" w:cs="Times New Roman"/>
          <w:sz w:val="26"/>
          <w:szCs w:val="26"/>
        </w:rPr>
      </w:pPr>
      <w:r w:rsidRPr="003826E5">
        <w:rPr>
          <w:rFonts w:ascii="Times New Roman" w:hAnsi="Times New Roman" w:cs="Times New Roman"/>
          <w:sz w:val="26"/>
          <w:szCs w:val="26"/>
        </w:rPr>
        <w:t xml:space="preserve">Оборудование представляет собой напольный металлический шкаф небольшого размера с 12 ячейками, каждая из которых хранит стандартизированный 48-вольтовый аккумулятор для электровелосипедов. Встроенный механизм «рука-каретка» автоматически меняетразряженную батарею на рабочую, как только пользователь оплатил это действие через NFC карту илиQR-код. </w:t>
      </w:r>
    </w:p>
    <w:p w:rsidR="003826E5" w:rsidRPr="003826E5" w:rsidRDefault="003826E5" w:rsidP="003826E5">
      <w:pPr>
        <w:rPr>
          <w:rFonts w:ascii="Times New Roman" w:hAnsi="Times New Roman" w:cs="Times New Roman"/>
          <w:sz w:val="26"/>
          <w:szCs w:val="26"/>
        </w:rPr>
      </w:pPr>
      <w:r w:rsidRPr="003826E5">
        <w:rPr>
          <w:rFonts w:ascii="Times New Roman" w:hAnsi="Times New Roman" w:cs="Times New Roman"/>
          <w:sz w:val="26"/>
          <w:szCs w:val="26"/>
        </w:rPr>
        <w:t xml:space="preserve">«Стоимость станции благодаря использованию преимущественно отечественных компонентов составит около 650 000 тысяч рублей, что намного дешевле зарубежных аналогов. Кроме низкой стоимости, сверхбыстрая станция отличается экологичностью и простотой конструкции. Проще говоря, там нечему ломаться», — рассказал Максим Завьялов. </w:t>
      </w:r>
    </w:p>
    <w:p w:rsidR="003826E5" w:rsidRPr="003826E5" w:rsidRDefault="003826E5" w:rsidP="003826E5">
      <w:pPr>
        <w:rPr>
          <w:rFonts w:ascii="Times New Roman" w:hAnsi="Times New Roman" w:cs="Times New Roman"/>
          <w:sz w:val="26"/>
          <w:szCs w:val="26"/>
        </w:rPr>
      </w:pPr>
      <w:r w:rsidRPr="003826E5">
        <w:rPr>
          <w:rFonts w:ascii="Times New Roman" w:hAnsi="Times New Roman" w:cs="Times New Roman"/>
          <w:sz w:val="26"/>
          <w:szCs w:val="26"/>
        </w:rPr>
        <w:t xml:space="preserve">По словам разработчика, для реализации проекта по созданию станции быстрой замены аккумуляторов для АКБ-велосипедов будут задействованы ресурсы НГТУ НЭТИ и мастерская стартап-центра </w:t>
      </w:r>
      <w:r w:rsidRPr="003826E5">
        <w:rPr>
          <w:rFonts w:ascii="Times New Roman" w:hAnsi="Times New Roman" w:cs="Times New Roman"/>
          <w:sz w:val="26"/>
          <w:szCs w:val="26"/>
          <w:lang w:val="en-US"/>
        </w:rPr>
        <w:t>REACTOR</w:t>
      </w:r>
      <w:r w:rsidRPr="003826E5">
        <w:rPr>
          <w:rFonts w:ascii="Times New Roman" w:hAnsi="Times New Roman" w:cs="Times New Roman"/>
          <w:sz w:val="26"/>
          <w:szCs w:val="26"/>
        </w:rPr>
        <w:t xml:space="preserve">, команда будет сформирована из </w:t>
      </w:r>
      <w:r w:rsidRPr="003826E5">
        <w:rPr>
          <w:rFonts w:ascii="Times New Roman" w:hAnsi="Times New Roman" w:cs="Times New Roman"/>
          <w:sz w:val="26"/>
          <w:szCs w:val="26"/>
        </w:rPr>
        <w:lastRenderedPageBreak/>
        <w:t xml:space="preserve">студентов вуза технических направлений. В дальнейшем планируется выйти на производство и продажу станций операторам шеринг- и курьерских сервисов. </w:t>
      </w:r>
    </w:p>
    <w:p w:rsidR="007E5D45" w:rsidRPr="006D55C1" w:rsidRDefault="00D741C1" w:rsidP="006D55C1">
      <w:pPr>
        <w:shd w:val="clear" w:color="auto" w:fill="FFFFFF"/>
        <w:spacing w:line="240" w:lineRule="auto"/>
        <w:rPr>
          <w:rFonts w:ascii="Times New Roman" w:hAnsi="Times New Roman" w:cs="Times New Roman"/>
          <w:b/>
          <w:sz w:val="26"/>
          <w:szCs w:val="26"/>
        </w:rPr>
      </w:pPr>
      <w:r>
        <w:rPr>
          <w:sz w:val="28"/>
          <w:szCs w:val="28"/>
        </w:rPr>
        <w:t>_______________________________________________________</w:t>
      </w:r>
    </w:p>
    <w:p w:rsidR="007E5D45" w:rsidRDefault="00D741C1">
      <w:r>
        <w:t>Для СМИ</w:t>
      </w:r>
    </w:p>
    <w:p w:rsidR="007E5D45" w:rsidRDefault="0068487E">
      <w:r>
        <w:t xml:space="preserve">Журналист </w:t>
      </w:r>
      <w:r w:rsidR="00D316FA">
        <w:t xml:space="preserve">УИП </w:t>
      </w:r>
      <w:r>
        <w:t>НГТУ НЭТИ Наталья Сабанцева,</w:t>
      </w:r>
      <w:r w:rsidRPr="0068487E">
        <w:t xml:space="preserve"> sabanceva@corp.nstu.ru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1630A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eastAsia="en-US"/>
              </w:rPr>
              <w:pict>
                <v:shape id="_x0000_s1037" type="#_x0000_t75" style="position:absolute;margin-left:0;margin-top:0;width:50pt;height:50pt;z-index:251655680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3826E5" w:rsidRPr="00D1630A">
              <w:rPr>
                <w:rFonts w:asciiTheme="minorHAnsi" w:eastAsiaTheme="minorHAnsi" w:hAnsiTheme="minorHAnsi" w:cstheme="minorBidi"/>
                <w:noProof/>
                <w:lang w:val="ru-RU" w:eastAsia="en-US"/>
              </w:rPr>
              <w:pict>
                <v:shape id="_x0000_i1026" type="#_x0000_t75" style="width:11.9pt;height:12.5pt;mso-wrap-distance-left:0;mso-wrap-distance-top:0;mso-wrap-distance-right:0;mso-wrap-distance-bottom:0">
                  <v:imagedata r:id="rId7" o:title=""/>
                  <v:path textboxrect="0,0,0,0"/>
                </v:shape>
              </w:pict>
            </w:r>
            <w:hyperlink r:id="rId8" w:tooltip="https://dzen.ru/nstu_neti" w:history="1">
              <w:r w:rsidR="00D741C1"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1630A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en-US"/>
              </w:rPr>
              <w:pict>
                <v:shape id="_x0000_s1035" type="#_x0000_t75" style="position:absolute;margin-left:0;margin-top:0;width:50pt;height:50pt;z-index:251656704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3826E5" w:rsidRPr="00D1630A">
              <w:rPr>
                <w:rFonts w:asciiTheme="minorHAnsi" w:eastAsiaTheme="minorHAnsi" w:hAnsiTheme="minorHAnsi" w:cstheme="minorBidi"/>
                <w:noProof/>
                <w:lang w:val="ru-RU" w:eastAsia="en-US"/>
              </w:rPr>
              <w:pict>
                <v:shape id="_x0000_i1027" type="#_x0000_t75" style="width:11.9pt;height:11.9pt;mso-wrap-distance-left:0;mso-wrap-distance-top:0;mso-wrap-distance-right:0;mso-wrap-distance-bottom:0">
                  <v:imagedata r:id="rId9" o:title=""/>
                  <v:path textboxrect="0,0,0,0"/>
                </v:shape>
              </w:pict>
            </w:r>
            <w:r w:rsidR="00D741C1"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1630A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eastAsia="en-US"/>
              </w:rPr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3826E5" w:rsidRPr="00D1630A">
              <w:rPr>
                <w:rFonts w:asciiTheme="minorHAnsi" w:eastAsiaTheme="minorHAnsi" w:hAnsiTheme="minorHAnsi" w:cstheme="minorBidi"/>
                <w:noProof/>
                <w:lang w:val="ru-RU" w:eastAsia="en-US"/>
              </w:rPr>
              <w:pict>
                <v:shape id="_x0000_i1028" type="#_x0000_t75" style="width:13.15pt;height:13.15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hyperlink r:id="rId11" w:tooltip="https://t.me/nstu_neti" w:history="1">
              <w:r w:rsidR="00D741C1"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1630A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eastAsia="en-US"/>
              </w:rPr>
              <w:pict>
                <v:shape id="_x0000_s1031" type="#_x0000_t75" style="position:absolute;left:0;text-align:left;margin-left:0;margin-top:0;width:50pt;height:50pt;z-index:251658752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3826E5" w:rsidRPr="00D1630A">
              <w:rPr>
                <w:rFonts w:asciiTheme="minorHAnsi" w:eastAsiaTheme="minorHAnsi" w:hAnsiTheme="minorHAnsi" w:cstheme="minorBidi"/>
                <w:noProof/>
                <w:lang w:val="ru-RU" w:eastAsia="en-US"/>
              </w:rPr>
              <w:pict>
                <v:shape id="_x0000_i1029" type="#_x0000_t75" style="width:11.9pt;height:11.9pt;mso-wrap-distance-left:0;mso-wrap-distance-top:0;mso-wrap-distance-right:0;mso-wrap-distance-bottom:0">
                  <v:imagedata r:id="rId12" o:title=""/>
                  <v:path textboxrect="0,0,0,0"/>
                </v:shape>
              </w:pict>
            </w:r>
            <w:hyperlink r:id="rId13" w:tooltip="https://www.nstu.ru/media/foto_video" w:history="1">
              <w:r w:rsidR="00D741C1"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1630A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en-US"/>
              </w:rPr>
              <w:pict>
                <v:shape id="_x0000_s1029" type="#_x0000_t75" style="position:absolute;margin-left:0;margin-top:0;width:50pt;height:50pt;z-index:251659776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3826E5" w:rsidRPr="00D1630A">
              <w:rPr>
                <w:rFonts w:asciiTheme="minorHAnsi" w:eastAsiaTheme="minorHAnsi" w:hAnsiTheme="minorHAnsi" w:cstheme="minorBidi"/>
                <w:noProof/>
                <w:lang w:val="ru-RU" w:eastAsia="en-US"/>
              </w:rPr>
              <w:pict>
                <v:shape id="_x0000_i1030" type="#_x0000_t75" style="width:11.25pt;height:11.9pt;mso-wrap-distance-left:0;mso-wrap-distance-top:0;mso-wrap-distance-right:0;mso-wrap-distance-bottom:0">
                  <v:imagedata r:id="rId14" o:title=""/>
                  <v:path textboxrect="0,0,0,0"/>
                </v:shape>
              </w:pict>
            </w:r>
            <w:hyperlink r:id="rId15" w:tooltip="http://www.nstu.ru/news" w:history="1">
              <w:r w:rsidR="00D741C1"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1630A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eastAsia="en-US"/>
              </w:rPr>
              <w:pict>
                <v:shape id="_x0000_s1027" type="#_x0000_t75" style="position:absolute;margin-left:0;margin-top:0;width:50pt;height:50pt;z-index:251660800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3826E5" w:rsidRPr="00D1630A">
              <w:rPr>
                <w:rFonts w:asciiTheme="minorHAnsi" w:eastAsiaTheme="minorHAnsi" w:hAnsiTheme="minorHAnsi" w:cstheme="minorBidi"/>
                <w:noProof/>
                <w:lang w:val="ru-RU" w:eastAsia="en-US"/>
              </w:rPr>
              <w:pict>
                <v:shape id="_x0000_i1031" type="#_x0000_t75" style="width:11.9pt;height:11.25pt;mso-wrap-distance-left:0;mso-wrap-distance-top:0;mso-wrap-distance-right:0;mso-wrap-distance-bottom:0">
                  <v:imagedata r:id="rId16" o:title=""/>
                  <v:path textboxrect="0,0,0,0"/>
                </v:shape>
              </w:pict>
            </w:r>
            <w:hyperlink r:id="rId17" w:tooltip="http://www.nstu.ru/pressreleases" w:history="1">
              <w:r w:rsidR="00D741C1">
                <w:rPr>
                  <w:color w:val="0000FF"/>
                  <w:u w:val="single"/>
                  <w:lang w:val="ru-RU"/>
                </w:rPr>
                <w:t>Пресс</w:t>
              </w:r>
            </w:hyperlink>
            <w:r w:rsidR="00D741C1"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3037ED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 w:rsidSect="00D1630A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1BA4" w:rsidRDefault="00031BA4">
      <w:pPr>
        <w:spacing w:after="0" w:line="240" w:lineRule="auto"/>
      </w:pPr>
      <w:r>
        <w:separator/>
      </w:r>
    </w:p>
  </w:endnote>
  <w:endnote w:type="continuationSeparator" w:id="1">
    <w:p w:rsidR="00031BA4" w:rsidRDefault="00031B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1BA4" w:rsidRDefault="00031BA4">
      <w:pPr>
        <w:spacing w:after="0" w:line="240" w:lineRule="auto"/>
      </w:pPr>
      <w:r>
        <w:separator/>
      </w:r>
    </w:p>
  </w:footnote>
  <w:footnote w:type="continuationSeparator" w:id="1">
    <w:p w:rsidR="00031BA4" w:rsidRDefault="00031BA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E5D45"/>
    <w:rsid w:val="00004CD7"/>
    <w:rsid w:val="00031BA4"/>
    <w:rsid w:val="000A4017"/>
    <w:rsid w:val="0029648C"/>
    <w:rsid w:val="003037ED"/>
    <w:rsid w:val="00377EBE"/>
    <w:rsid w:val="00381EFE"/>
    <w:rsid w:val="003826E5"/>
    <w:rsid w:val="0039350F"/>
    <w:rsid w:val="003A3C02"/>
    <w:rsid w:val="003F0DAA"/>
    <w:rsid w:val="004D1E32"/>
    <w:rsid w:val="005C1ACA"/>
    <w:rsid w:val="005C347C"/>
    <w:rsid w:val="0068487E"/>
    <w:rsid w:val="00692DEB"/>
    <w:rsid w:val="006D55C1"/>
    <w:rsid w:val="00722179"/>
    <w:rsid w:val="00752264"/>
    <w:rsid w:val="007565BF"/>
    <w:rsid w:val="007E5D45"/>
    <w:rsid w:val="00851C93"/>
    <w:rsid w:val="008E386A"/>
    <w:rsid w:val="0091470B"/>
    <w:rsid w:val="00967419"/>
    <w:rsid w:val="00970545"/>
    <w:rsid w:val="009B18DF"/>
    <w:rsid w:val="009D2374"/>
    <w:rsid w:val="009E6B78"/>
    <w:rsid w:val="00A82B67"/>
    <w:rsid w:val="00A97BC9"/>
    <w:rsid w:val="00B25E76"/>
    <w:rsid w:val="00B30C9C"/>
    <w:rsid w:val="00CC13DE"/>
    <w:rsid w:val="00D1630A"/>
    <w:rsid w:val="00D316FA"/>
    <w:rsid w:val="00D741C1"/>
    <w:rsid w:val="00E95025"/>
    <w:rsid w:val="00F12789"/>
    <w:rsid w:val="00F14255"/>
    <w:rsid w:val="00FA7ADB"/>
    <w:rsid w:val="00FC16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630A"/>
  </w:style>
  <w:style w:type="paragraph" w:styleId="1">
    <w:name w:val="heading 1"/>
    <w:basedOn w:val="a"/>
    <w:next w:val="a"/>
    <w:link w:val="10"/>
    <w:uiPriority w:val="9"/>
    <w:qFormat/>
    <w:rsid w:val="00D1630A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D1630A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rsid w:val="00D1630A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rsid w:val="00D1630A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D1630A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rsid w:val="00D1630A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rsid w:val="00D1630A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D1630A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D1630A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sid w:val="00D1630A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sid w:val="00D1630A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sid w:val="00D1630A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sid w:val="00D1630A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sid w:val="00D1630A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sid w:val="00D1630A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sid w:val="00D1630A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sid w:val="00D1630A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sid w:val="00D1630A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sid w:val="00D1630A"/>
    <w:rPr>
      <w:sz w:val="48"/>
      <w:szCs w:val="48"/>
    </w:rPr>
  </w:style>
  <w:style w:type="character" w:customStyle="1" w:styleId="SubtitleChar">
    <w:name w:val="Subtitle Char"/>
    <w:basedOn w:val="a0"/>
    <w:uiPriority w:val="11"/>
    <w:rsid w:val="00D1630A"/>
    <w:rPr>
      <w:sz w:val="24"/>
      <w:szCs w:val="24"/>
    </w:rPr>
  </w:style>
  <w:style w:type="character" w:customStyle="1" w:styleId="QuoteChar">
    <w:name w:val="Quote Char"/>
    <w:uiPriority w:val="29"/>
    <w:rsid w:val="00D1630A"/>
    <w:rPr>
      <w:i/>
    </w:rPr>
  </w:style>
  <w:style w:type="character" w:customStyle="1" w:styleId="IntenseQuoteChar">
    <w:name w:val="Intense Quote Char"/>
    <w:uiPriority w:val="30"/>
    <w:rsid w:val="00D1630A"/>
    <w:rPr>
      <w:i/>
    </w:rPr>
  </w:style>
  <w:style w:type="character" w:customStyle="1" w:styleId="HeaderChar">
    <w:name w:val="Header Char"/>
    <w:basedOn w:val="a0"/>
    <w:uiPriority w:val="99"/>
    <w:rsid w:val="00D1630A"/>
  </w:style>
  <w:style w:type="character" w:customStyle="1" w:styleId="CaptionChar">
    <w:name w:val="Caption Char"/>
    <w:uiPriority w:val="99"/>
    <w:rsid w:val="00D1630A"/>
  </w:style>
  <w:style w:type="character" w:customStyle="1" w:styleId="FootnoteTextChar">
    <w:name w:val="Footnote Text Char"/>
    <w:uiPriority w:val="99"/>
    <w:rsid w:val="00D1630A"/>
    <w:rPr>
      <w:sz w:val="18"/>
    </w:rPr>
  </w:style>
  <w:style w:type="character" w:customStyle="1" w:styleId="EndnoteTextChar">
    <w:name w:val="Endnote Text Char"/>
    <w:uiPriority w:val="99"/>
    <w:rsid w:val="00D1630A"/>
    <w:rPr>
      <w:sz w:val="20"/>
    </w:rPr>
  </w:style>
  <w:style w:type="character" w:customStyle="1" w:styleId="10">
    <w:name w:val="Заголовок 1 Знак"/>
    <w:link w:val="1"/>
    <w:uiPriority w:val="9"/>
    <w:rsid w:val="00D1630A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sid w:val="00D1630A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sid w:val="00D1630A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sid w:val="00D1630A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sid w:val="00D1630A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sid w:val="00D1630A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sid w:val="00D1630A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sid w:val="00D1630A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sid w:val="00D1630A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rsid w:val="00D1630A"/>
    <w:pPr>
      <w:spacing w:before="300"/>
      <w:contextualSpacing/>
    </w:pPr>
    <w:rPr>
      <w:sz w:val="48"/>
      <w:szCs w:val="48"/>
    </w:rPr>
  </w:style>
  <w:style w:type="character" w:customStyle="1" w:styleId="a4">
    <w:name w:val="Название Знак"/>
    <w:link w:val="a3"/>
    <w:uiPriority w:val="10"/>
    <w:rsid w:val="00D1630A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rsid w:val="00D1630A"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sid w:val="00D1630A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D1630A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D1630A"/>
    <w:rPr>
      <w:i/>
    </w:rPr>
  </w:style>
  <w:style w:type="paragraph" w:styleId="a7">
    <w:name w:val="Intense Quote"/>
    <w:basedOn w:val="a"/>
    <w:next w:val="a"/>
    <w:link w:val="a8"/>
    <w:uiPriority w:val="30"/>
    <w:qFormat/>
    <w:rsid w:val="00D1630A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sid w:val="00D1630A"/>
    <w:rPr>
      <w:i/>
    </w:rPr>
  </w:style>
  <w:style w:type="paragraph" w:styleId="a9">
    <w:name w:val="header"/>
    <w:basedOn w:val="a"/>
    <w:link w:val="aa"/>
    <w:uiPriority w:val="99"/>
    <w:unhideWhenUsed/>
    <w:rsid w:val="00D1630A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  <w:rsid w:val="00D1630A"/>
  </w:style>
  <w:style w:type="paragraph" w:styleId="ab">
    <w:name w:val="footer"/>
    <w:basedOn w:val="a"/>
    <w:link w:val="ac"/>
    <w:uiPriority w:val="99"/>
    <w:unhideWhenUsed/>
    <w:rsid w:val="00D1630A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  <w:rsid w:val="00D1630A"/>
  </w:style>
  <w:style w:type="paragraph" w:styleId="ad">
    <w:name w:val="caption"/>
    <w:basedOn w:val="a"/>
    <w:next w:val="a"/>
    <w:uiPriority w:val="35"/>
    <w:semiHidden/>
    <w:unhideWhenUsed/>
    <w:qFormat/>
    <w:rsid w:val="00D1630A"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  <w:rsid w:val="00D1630A"/>
  </w:style>
  <w:style w:type="table" w:styleId="ae">
    <w:name w:val="Table Grid"/>
    <w:basedOn w:val="a1"/>
    <w:uiPriority w:val="59"/>
    <w:rsid w:val="00D1630A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D1630A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D1630A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D1630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D1630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D1630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D1630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D1630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D1630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D1630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D1630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D1630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D1630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D1630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D1630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D1630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D1630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D1630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D1630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sid w:val="00D1630A"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rsid w:val="00D1630A"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sid w:val="00D1630A"/>
    <w:rPr>
      <w:sz w:val="18"/>
    </w:rPr>
  </w:style>
  <w:style w:type="character" w:styleId="af2">
    <w:name w:val="footnote reference"/>
    <w:uiPriority w:val="99"/>
    <w:unhideWhenUsed/>
    <w:rsid w:val="00D1630A"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sid w:val="00D1630A"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sid w:val="00D1630A"/>
    <w:rPr>
      <w:sz w:val="20"/>
    </w:rPr>
  </w:style>
  <w:style w:type="character" w:styleId="af5">
    <w:name w:val="endnote reference"/>
    <w:uiPriority w:val="99"/>
    <w:semiHidden/>
    <w:unhideWhenUsed/>
    <w:rsid w:val="00D1630A"/>
    <w:rPr>
      <w:vertAlign w:val="superscript"/>
    </w:rPr>
  </w:style>
  <w:style w:type="paragraph" w:styleId="11">
    <w:name w:val="toc 1"/>
    <w:basedOn w:val="a"/>
    <w:next w:val="a"/>
    <w:uiPriority w:val="39"/>
    <w:unhideWhenUsed/>
    <w:rsid w:val="00D1630A"/>
    <w:pPr>
      <w:spacing w:after="57"/>
    </w:pPr>
  </w:style>
  <w:style w:type="paragraph" w:styleId="23">
    <w:name w:val="toc 2"/>
    <w:basedOn w:val="a"/>
    <w:next w:val="a"/>
    <w:uiPriority w:val="39"/>
    <w:unhideWhenUsed/>
    <w:rsid w:val="00D1630A"/>
    <w:pPr>
      <w:spacing w:after="57"/>
      <w:ind w:left="283"/>
    </w:pPr>
  </w:style>
  <w:style w:type="paragraph" w:styleId="31">
    <w:name w:val="toc 3"/>
    <w:basedOn w:val="a"/>
    <w:next w:val="a"/>
    <w:uiPriority w:val="39"/>
    <w:unhideWhenUsed/>
    <w:rsid w:val="00D1630A"/>
    <w:pPr>
      <w:spacing w:after="57"/>
      <w:ind w:left="567"/>
    </w:pPr>
  </w:style>
  <w:style w:type="paragraph" w:styleId="41">
    <w:name w:val="toc 4"/>
    <w:basedOn w:val="a"/>
    <w:next w:val="a"/>
    <w:uiPriority w:val="39"/>
    <w:unhideWhenUsed/>
    <w:rsid w:val="00D1630A"/>
    <w:pPr>
      <w:spacing w:after="57"/>
      <w:ind w:left="850"/>
    </w:pPr>
  </w:style>
  <w:style w:type="paragraph" w:styleId="51">
    <w:name w:val="toc 5"/>
    <w:basedOn w:val="a"/>
    <w:next w:val="a"/>
    <w:uiPriority w:val="39"/>
    <w:unhideWhenUsed/>
    <w:rsid w:val="00D1630A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D1630A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D1630A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D1630A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D1630A"/>
    <w:pPr>
      <w:spacing w:after="57"/>
      <w:ind w:left="2268"/>
    </w:pPr>
  </w:style>
  <w:style w:type="paragraph" w:styleId="af6">
    <w:name w:val="TOC Heading"/>
    <w:uiPriority w:val="39"/>
    <w:unhideWhenUsed/>
    <w:rsid w:val="00D1630A"/>
  </w:style>
  <w:style w:type="paragraph" w:styleId="af7">
    <w:name w:val="table of figures"/>
    <w:basedOn w:val="a"/>
    <w:next w:val="a"/>
    <w:uiPriority w:val="99"/>
    <w:unhideWhenUsed/>
    <w:rsid w:val="00D1630A"/>
    <w:pPr>
      <w:spacing w:after="0"/>
    </w:pPr>
  </w:style>
  <w:style w:type="paragraph" w:styleId="af8">
    <w:name w:val="No Spacing"/>
    <w:basedOn w:val="a"/>
    <w:uiPriority w:val="1"/>
    <w:qFormat/>
    <w:rsid w:val="00D1630A"/>
    <w:pPr>
      <w:spacing w:after="0" w:line="240" w:lineRule="auto"/>
    </w:pPr>
  </w:style>
  <w:style w:type="paragraph" w:styleId="af9">
    <w:name w:val="List Paragraph"/>
    <w:basedOn w:val="a"/>
    <w:uiPriority w:val="34"/>
    <w:qFormat/>
    <w:rsid w:val="00D1630A"/>
    <w:pPr>
      <w:ind w:left="720"/>
      <w:contextualSpacing/>
    </w:pPr>
  </w:style>
  <w:style w:type="table" w:customStyle="1" w:styleId="StGen0">
    <w:name w:val="StGen0"/>
    <w:rsid w:val="00D1630A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  <w:style w:type="character" w:styleId="afa">
    <w:name w:val="FollowedHyperlink"/>
    <w:basedOn w:val="a0"/>
    <w:uiPriority w:val="99"/>
    <w:semiHidden/>
    <w:unhideWhenUsed/>
    <w:rsid w:val="0068487E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pn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yperlink" Target="https://t.me/nstu_neti" TargetMode="External"/><Relationship Id="rId5" Type="http://schemas.openxmlformats.org/officeDocument/2006/relationships/endnotes" Target="endnotes.xml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399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dcterms:created xsi:type="dcterms:W3CDTF">2025-08-22T02:47:00Z</dcterms:created>
  <dcterms:modified xsi:type="dcterms:W3CDTF">2025-08-22T02:47:00Z</dcterms:modified>
</cp:coreProperties>
</file>