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A4735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7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</w:t>
      </w:r>
      <w:r>
        <w:rPr>
          <w:rFonts w:ascii="Times New Roman" w:eastAsia="Times New Roman" w:hAnsi="Times New Roman" w:cs="Times New Roman"/>
          <w:b/>
        </w:rPr>
        <w:t>л</w:t>
      </w:r>
      <w:r w:rsidR="003A3C02">
        <w:rPr>
          <w:rFonts w:ascii="Times New Roman" w:eastAsia="Times New Roman" w:hAnsi="Times New Roman" w:cs="Times New Roman"/>
          <w:b/>
        </w:rPr>
        <w:t>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47358" w:rsidRDefault="00A47358" w:rsidP="00A47358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7358">
        <w:rPr>
          <w:rFonts w:ascii="Times New Roman" w:hAnsi="Times New Roman" w:cs="Times New Roman"/>
          <w:b/>
          <w:sz w:val="26"/>
          <w:szCs w:val="26"/>
        </w:rPr>
        <w:t>Износостойкие материалы на основе высокоэнтропийных объемных металлических стекол разработали в НГТУ НЭТИ</w:t>
      </w:r>
    </w:p>
    <w:p w:rsidR="00A47358" w:rsidRPr="00A47358" w:rsidRDefault="00A47358" w:rsidP="00A47358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A47358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разработали износостойкие и коррозионностойкие материалы и покрытия на основе высокоэнтропийных объемных металлических стекол, которые будут востребованы в различных сферах — от космических аппаратов до медицинских устройств. </w:t>
      </w:r>
    </w:p>
    <w:p w:rsidR="00A47358" w:rsidRPr="00A47358" w:rsidRDefault="00A47358" w:rsidP="00A47358">
      <w:pPr>
        <w:jc w:val="both"/>
        <w:rPr>
          <w:rFonts w:ascii="Times New Roman" w:hAnsi="Times New Roman" w:cs="Times New Roman"/>
          <w:sz w:val="26"/>
          <w:szCs w:val="26"/>
        </w:rPr>
      </w:pPr>
      <w:r w:rsidRPr="00A47358">
        <w:rPr>
          <w:rFonts w:ascii="Times New Roman" w:hAnsi="Times New Roman" w:cs="Times New Roman"/>
          <w:sz w:val="26"/>
          <w:szCs w:val="26"/>
        </w:rPr>
        <w:t xml:space="preserve">В НГТУ НЭТИ разработали особый вид материалов для микромеханических систем, которые являются устойчивыми к агрессивной среде и перепадам температур. Как рассказал аспирант кафедры материаловедения в машиностроении механико-технологического факультета НГТУ НЭТИ Игорь Насенник, при выборе материалов системы </w:t>
      </w:r>
      <w:r w:rsidRPr="00A47358">
        <w:rPr>
          <w:rFonts w:ascii="Times New Roman" w:hAnsi="Times New Roman" w:cs="Times New Roman"/>
          <w:sz w:val="26"/>
          <w:szCs w:val="26"/>
          <w:lang w:val="en-US"/>
        </w:rPr>
        <w:t>Zr</w:t>
      </w:r>
      <w:r w:rsidRPr="00A47358">
        <w:rPr>
          <w:rFonts w:ascii="Times New Roman" w:hAnsi="Times New Roman" w:cs="Times New Roman"/>
          <w:sz w:val="26"/>
          <w:szCs w:val="26"/>
        </w:rPr>
        <w:t>-</w:t>
      </w:r>
      <w:r w:rsidRPr="00A47358">
        <w:rPr>
          <w:rFonts w:ascii="Times New Roman" w:hAnsi="Times New Roman" w:cs="Times New Roman"/>
          <w:sz w:val="26"/>
          <w:szCs w:val="26"/>
          <w:lang w:val="en-US"/>
        </w:rPr>
        <w:t>Hf</w:t>
      </w:r>
      <w:r w:rsidRPr="00A47358">
        <w:rPr>
          <w:rFonts w:ascii="Times New Roman" w:hAnsi="Times New Roman" w:cs="Times New Roman"/>
          <w:sz w:val="26"/>
          <w:szCs w:val="26"/>
        </w:rPr>
        <w:t>-</w:t>
      </w:r>
      <w:r w:rsidRPr="00A47358">
        <w:rPr>
          <w:rFonts w:ascii="Times New Roman" w:hAnsi="Times New Roman" w:cs="Times New Roman"/>
          <w:sz w:val="26"/>
          <w:szCs w:val="26"/>
          <w:lang w:val="en-US"/>
        </w:rPr>
        <w:t>Al</w:t>
      </w:r>
      <w:r w:rsidRPr="00A47358">
        <w:rPr>
          <w:rFonts w:ascii="Times New Roman" w:hAnsi="Times New Roman" w:cs="Times New Roman"/>
          <w:sz w:val="26"/>
          <w:szCs w:val="26"/>
        </w:rPr>
        <w:t>-</w:t>
      </w:r>
      <w:r w:rsidRPr="00A47358">
        <w:rPr>
          <w:rFonts w:ascii="Times New Roman" w:hAnsi="Times New Roman" w:cs="Times New Roman"/>
          <w:sz w:val="26"/>
          <w:szCs w:val="26"/>
          <w:lang w:val="en-US"/>
        </w:rPr>
        <w:t>Co</w:t>
      </w:r>
      <w:r w:rsidRPr="00A47358">
        <w:rPr>
          <w:rFonts w:ascii="Times New Roman" w:hAnsi="Times New Roman" w:cs="Times New Roman"/>
          <w:sz w:val="26"/>
          <w:szCs w:val="26"/>
        </w:rPr>
        <w:t>-</w:t>
      </w:r>
      <w:r w:rsidRPr="00A47358">
        <w:rPr>
          <w:rFonts w:ascii="Times New Roman" w:hAnsi="Times New Roman" w:cs="Times New Roman"/>
          <w:sz w:val="26"/>
          <w:szCs w:val="26"/>
          <w:lang w:val="en-US"/>
        </w:rPr>
        <w:t>Ni</w:t>
      </w:r>
      <w:r w:rsidRPr="00A47358">
        <w:rPr>
          <w:rFonts w:ascii="Times New Roman" w:hAnsi="Times New Roman" w:cs="Times New Roman"/>
          <w:sz w:val="26"/>
          <w:szCs w:val="26"/>
        </w:rPr>
        <w:t>-</w:t>
      </w:r>
      <w:r w:rsidRPr="00A47358">
        <w:rPr>
          <w:rFonts w:ascii="Times New Roman" w:hAnsi="Times New Roman" w:cs="Times New Roman"/>
          <w:sz w:val="26"/>
          <w:szCs w:val="26"/>
          <w:lang w:val="en-US"/>
        </w:rPr>
        <w:t>Cu</w:t>
      </w:r>
      <w:r w:rsidRPr="00A47358">
        <w:rPr>
          <w:rFonts w:ascii="Times New Roman" w:hAnsi="Times New Roman" w:cs="Times New Roman"/>
          <w:sz w:val="26"/>
          <w:szCs w:val="26"/>
        </w:rPr>
        <w:t xml:space="preserve"> он использовал</w:t>
      </w:r>
      <w:bookmarkStart w:id="0" w:name="_GoBack"/>
      <w:bookmarkEnd w:id="0"/>
      <w:r w:rsidRPr="00A47358">
        <w:rPr>
          <w:rFonts w:ascii="Times New Roman" w:hAnsi="Times New Roman" w:cs="Times New Roman"/>
          <w:sz w:val="26"/>
          <w:szCs w:val="26"/>
        </w:rPr>
        <w:t xml:space="preserve"> современный энтропийный подход. </w:t>
      </w:r>
    </w:p>
    <w:p w:rsidR="00A47358" w:rsidRPr="00A47358" w:rsidRDefault="00A47358" w:rsidP="00A47358">
      <w:pPr>
        <w:jc w:val="both"/>
        <w:rPr>
          <w:rFonts w:ascii="Times New Roman" w:hAnsi="Times New Roman" w:cs="Times New Roman"/>
          <w:sz w:val="26"/>
          <w:szCs w:val="26"/>
        </w:rPr>
      </w:pPr>
      <w:r w:rsidRPr="00A47358">
        <w:rPr>
          <w:rFonts w:ascii="Times New Roman" w:hAnsi="Times New Roman" w:cs="Times New Roman"/>
          <w:sz w:val="26"/>
          <w:szCs w:val="26"/>
        </w:rPr>
        <w:t xml:space="preserve">«В основном износостойкие и коррозионностойкие материалы на основе металлических стекол применяются для микромеханических систем. Например, это могут быть маленькие шестеренки в механических системах, которые подвергаются высоким нагрузкам, поэтому к материалам, из которых они изготовлены, предъявляются требования по твердости, низкому коэффициенту теплового расширения и износостойкости», — рассказал Игорь Насенник. </w:t>
      </w:r>
    </w:p>
    <w:p w:rsidR="00A47358" w:rsidRPr="00A47358" w:rsidRDefault="00A47358" w:rsidP="00A47358">
      <w:pPr>
        <w:jc w:val="both"/>
        <w:rPr>
          <w:rFonts w:ascii="Times New Roman" w:hAnsi="Times New Roman" w:cs="Times New Roman"/>
          <w:sz w:val="26"/>
          <w:szCs w:val="26"/>
        </w:rPr>
      </w:pPr>
      <w:r w:rsidRPr="00A47358">
        <w:rPr>
          <w:rFonts w:ascii="Times New Roman" w:hAnsi="Times New Roman" w:cs="Times New Roman"/>
          <w:sz w:val="26"/>
          <w:szCs w:val="26"/>
        </w:rPr>
        <w:t xml:space="preserve">Как правило, в микромеханических системах применяются кристаллические материалы, но в последнее время такие материалы стараются заменить металлическими стеклами, которые по многим свойствам превосходят кристаллические аналоги. «Металлические стекла ввиду отсутствия кристаллической структуры в каком-то смысле можно считать бездефектными, что положительно влияет на свойства, значительно увеличивая коррозионную стойкость, прочность и износостойкость в сравнении с кристаллическими аналогами», — отметил ученый. </w:t>
      </w:r>
    </w:p>
    <w:p w:rsidR="00A47358" w:rsidRPr="00A47358" w:rsidRDefault="00A47358" w:rsidP="00A47358">
      <w:pPr>
        <w:jc w:val="both"/>
        <w:rPr>
          <w:rFonts w:ascii="Times New Roman" w:hAnsi="Times New Roman" w:cs="Times New Roman"/>
          <w:sz w:val="26"/>
          <w:szCs w:val="26"/>
        </w:rPr>
      </w:pPr>
      <w:r w:rsidRPr="00A47358">
        <w:rPr>
          <w:rFonts w:ascii="Times New Roman" w:hAnsi="Times New Roman" w:cs="Times New Roman"/>
          <w:sz w:val="26"/>
          <w:szCs w:val="26"/>
        </w:rPr>
        <w:t xml:space="preserve">Работать над особым видом материалов на кафедре материаловедения в машиностроении МТФ под руководством профессора Ивана Батаева молодой ученый начал год назад. Уже успели с помощью специальных методов исследовать структуру, свойства и поведение материалов. «Мы провели рентгенофазовый анализ </w:t>
      </w:r>
      <w:r w:rsidRPr="00A47358">
        <w:rPr>
          <w:rFonts w:ascii="Times New Roman" w:hAnsi="Times New Roman" w:cs="Times New Roman"/>
          <w:sz w:val="26"/>
          <w:szCs w:val="26"/>
        </w:rPr>
        <w:lastRenderedPageBreak/>
        <w:t>для подтверждения разупорядоченного состояния материала, оценили микротвердость, провели испытания на износостойкость для получения коэффициента трения данного материала и величины объемного износа», — сообщил ученый.</w:t>
      </w:r>
    </w:p>
    <w:p w:rsidR="00A47358" w:rsidRPr="00A47358" w:rsidRDefault="00A47358" w:rsidP="00A47358">
      <w:pPr>
        <w:jc w:val="both"/>
        <w:rPr>
          <w:rFonts w:ascii="Times New Roman" w:hAnsi="Times New Roman" w:cs="Times New Roman"/>
          <w:sz w:val="26"/>
          <w:szCs w:val="26"/>
        </w:rPr>
      </w:pPr>
      <w:r w:rsidRPr="00A47358">
        <w:rPr>
          <w:rFonts w:ascii="Times New Roman" w:hAnsi="Times New Roman" w:cs="Times New Roman"/>
          <w:sz w:val="26"/>
          <w:szCs w:val="26"/>
        </w:rPr>
        <w:t>По словам Игоря Насенника, фундаментальная часть исследований почти завершена. На следующем этапе требуется сконструировать и изготовить оснастку, чтобы получить зубчатые колеса для микромеханических устройств и провести испытания материала в условиях, близких к реальным.</w:t>
      </w:r>
    </w:p>
    <w:p w:rsidR="00A47358" w:rsidRPr="00A47358" w:rsidRDefault="00A47358" w:rsidP="00A47358">
      <w:pPr>
        <w:jc w:val="both"/>
        <w:rPr>
          <w:rFonts w:ascii="Times New Roman" w:hAnsi="Times New Roman" w:cs="Times New Roman"/>
          <w:sz w:val="26"/>
          <w:szCs w:val="26"/>
        </w:rPr>
      </w:pPr>
      <w:r w:rsidRPr="00A47358">
        <w:rPr>
          <w:rFonts w:ascii="Times New Roman" w:hAnsi="Times New Roman" w:cs="Times New Roman"/>
          <w:sz w:val="26"/>
          <w:szCs w:val="26"/>
        </w:rPr>
        <w:t xml:space="preserve">Аспирант НГТУ НЭТИ Игорь Насенник стал одним из 500 победителей второго конкурсного отбора на назначение </w:t>
      </w:r>
      <w:hyperlink r:id="rId9" w:history="1">
        <w:r w:rsidRPr="00A47358">
          <w:rPr>
            <w:rStyle w:val="af"/>
            <w:rFonts w:ascii="Times New Roman" w:hAnsi="Times New Roman" w:cs="Times New Roman"/>
            <w:sz w:val="26"/>
            <w:szCs w:val="26"/>
          </w:rPr>
          <w:t>стипендии Президента РФ для аспирантов и адъюнктов</w:t>
        </w:r>
      </w:hyperlink>
      <w:r w:rsidRPr="00A47358">
        <w:rPr>
          <w:rFonts w:ascii="Times New Roman" w:hAnsi="Times New Roman" w:cs="Times New Roman"/>
          <w:sz w:val="26"/>
          <w:szCs w:val="26"/>
        </w:rPr>
        <w:t>, которые получают 75 тысяч рублей — столько составляет размер ежемесячной стипендии, которая назначается на срок от года до четырех лет. Вместе с ним в список победителей вошли аспиранты Елена Милахина (научный руководитель — профессор Дмитрий Закревский) и Роман Хабиров (научный руководитель — профессор Владимир Батаев).</w:t>
      </w:r>
    </w:p>
    <w:p w:rsidR="007E5D45" w:rsidRDefault="00D741C1" w:rsidP="003037ED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3037E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4E20" w:rsidRDefault="00DA4E20">
      <w:pPr>
        <w:spacing w:after="0" w:line="240" w:lineRule="auto"/>
      </w:pPr>
      <w:r>
        <w:separator/>
      </w:r>
    </w:p>
  </w:endnote>
  <w:endnote w:type="continuationSeparator" w:id="0">
    <w:p w:rsidR="00DA4E20" w:rsidRDefault="00DA4E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4E20" w:rsidRDefault="00DA4E20">
      <w:pPr>
        <w:spacing w:after="0" w:line="240" w:lineRule="auto"/>
      </w:pPr>
      <w:r>
        <w:separator/>
      </w:r>
    </w:p>
  </w:footnote>
  <w:footnote w:type="continuationSeparator" w:id="0">
    <w:p w:rsidR="00DA4E20" w:rsidRDefault="00DA4E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037ED"/>
    <w:rsid w:val="00377EBE"/>
    <w:rsid w:val="00381EFE"/>
    <w:rsid w:val="0039350F"/>
    <w:rsid w:val="003A3C02"/>
    <w:rsid w:val="003F0DAA"/>
    <w:rsid w:val="004D1E32"/>
    <w:rsid w:val="005C1ACA"/>
    <w:rsid w:val="005C347C"/>
    <w:rsid w:val="00692DEB"/>
    <w:rsid w:val="00722179"/>
    <w:rsid w:val="00752264"/>
    <w:rsid w:val="007565BF"/>
    <w:rsid w:val="007E5D45"/>
    <w:rsid w:val="00851C93"/>
    <w:rsid w:val="008E386A"/>
    <w:rsid w:val="0091470B"/>
    <w:rsid w:val="00970545"/>
    <w:rsid w:val="009B18DF"/>
    <w:rsid w:val="009D2374"/>
    <w:rsid w:val="009E6B78"/>
    <w:rsid w:val="00A47358"/>
    <w:rsid w:val="00A82B67"/>
    <w:rsid w:val="00A97BC9"/>
    <w:rsid w:val="00B25E76"/>
    <w:rsid w:val="00B30C9C"/>
    <w:rsid w:val="00CC13DE"/>
    <w:rsid w:val="00D741C1"/>
    <w:rsid w:val="00DA4E20"/>
    <w:rsid w:val="00E95025"/>
    <w:rsid w:val="00F12789"/>
    <w:rsid w:val="00F14255"/>
    <w:rsid w:val="00FC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0B892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6783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559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2025-07-07T02:22:00Z</dcterms:created>
  <dcterms:modified xsi:type="dcterms:W3CDTF">2025-07-07T02:22:00Z</dcterms:modified>
</cp:coreProperties>
</file>