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9B18DF">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1</w:t>
      </w:r>
      <w:r w:rsidR="004E4000">
        <w:rPr>
          <w:rFonts w:ascii="Times New Roman" w:eastAsia="Times New Roman" w:hAnsi="Times New Roman" w:cs="Times New Roman"/>
          <w:b/>
        </w:rPr>
        <w:t>6</w:t>
      </w:r>
      <w:r>
        <w:rPr>
          <w:rFonts w:ascii="Times New Roman" w:eastAsia="Times New Roman" w:hAnsi="Times New Roman" w:cs="Times New Roman"/>
          <w:b/>
        </w:rPr>
        <w:t xml:space="preserve"> </w:t>
      </w:r>
      <w:r w:rsidR="003A3C02">
        <w:rPr>
          <w:rFonts w:ascii="Times New Roman" w:eastAsia="Times New Roman" w:hAnsi="Times New Roman" w:cs="Times New Roman"/>
          <w:b/>
        </w:rPr>
        <w:t>июня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4E4000" w:rsidRDefault="004E4000" w:rsidP="004E4000">
      <w:pPr>
        <w:shd w:val="clear" w:color="auto" w:fill="FFFFFF"/>
        <w:spacing w:line="240" w:lineRule="auto"/>
        <w:jc w:val="center"/>
        <w:rPr>
          <w:rFonts w:ascii="Times New Roman" w:hAnsi="Times New Roman" w:cs="Times New Roman"/>
          <w:b/>
          <w:sz w:val="26"/>
          <w:szCs w:val="26"/>
        </w:rPr>
      </w:pPr>
      <w:r w:rsidRPr="004E4000">
        <w:rPr>
          <w:rFonts w:ascii="Times New Roman" w:hAnsi="Times New Roman" w:cs="Times New Roman"/>
          <w:b/>
          <w:sz w:val="26"/>
          <w:szCs w:val="26"/>
        </w:rPr>
        <w:t>Анализом состояния железнодорожных путей с помощью математических методов занялись в НГТУ НЭТИ</w:t>
      </w:r>
    </w:p>
    <w:p w:rsidR="004E4000" w:rsidRPr="0085753E" w:rsidRDefault="004E4000" w:rsidP="004E4000">
      <w:pPr>
        <w:shd w:val="clear" w:color="auto" w:fill="FFFFFF"/>
        <w:spacing w:line="240" w:lineRule="auto"/>
        <w:rPr>
          <w:rFonts w:ascii="Times New Roman" w:eastAsia="Times New Roman" w:hAnsi="Times New Roman" w:cs="Times New Roman"/>
          <w:b/>
          <w:bCs/>
          <w:sz w:val="26"/>
          <w:szCs w:val="26"/>
        </w:rPr>
      </w:pPr>
      <w:r w:rsidRPr="0085753E">
        <w:rPr>
          <w:rFonts w:ascii="Times New Roman" w:eastAsia="Times New Roman" w:hAnsi="Times New Roman" w:cs="Times New Roman"/>
          <w:b/>
          <w:bCs/>
          <w:sz w:val="26"/>
          <w:szCs w:val="26"/>
        </w:rPr>
        <w:t>В Новосибирском государственном техническом университете НЭТИ разрабатывают способ контроля состояния железнодорожных путей. Речь идет о создании точного цифрового образца комплекса инженерных сооружений, который поможет выявить дефекты на путях и вов</w:t>
      </w:r>
      <w:bookmarkStart w:id="0" w:name="_GoBack"/>
      <w:bookmarkEnd w:id="0"/>
      <w:r w:rsidRPr="0085753E">
        <w:rPr>
          <w:rFonts w:ascii="Times New Roman" w:eastAsia="Times New Roman" w:hAnsi="Times New Roman" w:cs="Times New Roman"/>
          <w:b/>
          <w:bCs/>
          <w:sz w:val="26"/>
          <w:szCs w:val="26"/>
        </w:rPr>
        <w:t xml:space="preserve">ремя их устранить. </w:t>
      </w:r>
    </w:p>
    <w:p w:rsidR="004E4000" w:rsidRPr="004E4000" w:rsidRDefault="004E4000" w:rsidP="004E4000">
      <w:pPr>
        <w:shd w:val="clear" w:color="auto" w:fill="FFFFFF"/>
        <w:spacing w:line="240" w:lineRule="auto"/>
        <w:rPr>
          <w:rFonts w:ascii="Times New Roman" w:eastAsia="Times New Roman" w:hAnsi="Times New Roman" w:cs="Times New Roman"/>
          <w:bCs/>
          <w:sz w:val="26"/>
          <w:szCs w:val="26"/>
        </w:rPr>
      </w:pPr>
      <w:r w:rsidRPr="004E4000">
        <w:rPr>
          <w:rFonts w:ascii="Times New Roman" w:eastAsia="Times New Roman" w:hAnsi="Times New Roman" w:cs="Times New Roman"/>
          <w:bCs/>
          <w:sz w:val="26"/>
          <w:szCs w:val="26"/>
        </w:rPr>
        <w:t xml:space="preserve">В НГТУ НЭТИ предложили эффективный способ следить за состоянием железнодорожных путей с помощью математического метода выправки. По словам студентки факультета прикладной математики и информатики Елизаветы Осинцевой, он заключается в создании точного цифрового паспорта железнодорожных путей на заданных участках всех типов — прямых, переходных (плавно изменяющих направление) и круговых (поворотных). </w:t>
      </w:r>
    </w:p>
    <w:p w:rsidR="004E4000" w:rsidRPr="004E4000" w:rsidRDefault="004E4000" w:rsidP="004E4000">
      <w:pPr>
        <w:shd w:val="clear" w:color="auto" w:fill="FFFFFF"/>
        <w:spacing w:line="240" w:lineRule="auto"/>
        <w:rPr>
          <w:rFonts w:ascii="Times New Roman" w:eastAsia="Times New Roman" w:hAnsi="Times New Roman" w:cs="Times New Roman"/>
          <w:bCs/>
          <w:sz w:val="26"/>
          <w:szCs w:val="26"/>
        </w:rPr>
      </w:pPr>
      <w:r w:rsidRPr="004E4000">
        <w:rPr>
          <w:rFonts w:ascii="Times New Roman" w:eastAsia="Times New Roman" w:hAnsi="Times New Roman" w:cs="Times New Roman"/>
          <w:bCs/>
          <w:sz w:val="26"/>
          <w:szCs w:val="26"/>
        </w:rPr>
        <w:t xml:space="preserve">«Со временем пути деформируются из-за эксплуатации, перепадов температур, нагрузок и других факторов. Традиционно их состояние проверяют вручную: для обследования участков задействуют технику и специалистов, что долго и дорого. Новый способ контроля за состоянием путей позволит автоматизировать процесс. Собранные с лазерного сканера (лидара) данные можно будет сравнить с эталонным планом пути и выявлять потенциальные дефекты. Это позволит быстрее находить проблемные участки и отправлять специалистов только туда, где действительно нужна проверка», — рассказала Елизавета Осинцева. </w:t>
      </w:r>
    </w:p>
    <w:p w:rsidR="004E4000" w:rsidRPr="004E4000" w:rsidRDefault="004E4000" w:rsidP="004E4000">
      <w:pPr>
        <w:shd w:val="clear" w:color="auto" w:fill="FFFFFF"/>
        <w:spacing w:line="240" w:lineRule="auto"/>
        <w:rPr>
          <w:rFonts w:ascii="Times New Roman" w:eastAsia="Times New Roman" w:hAnsi="Times New Roman" w:cs="Times New Roman"/>
          <w:bCs/>
          <w:sz w:val="26"/>
          <w:szCs w:val="26"/>
        </w:rPr>
      </w:pPr>
      <w:r w:rsidRPr="004E4000">
        <w:rPr>
          <w:rFonts w:ascii="Times New Roman" w:eastAsia="Times New Roman" w:hAnsi="Times New Roman" w:cs="Times New Roman"/>
          <w:bCs/>
          <w:sz w:val="26"/>
          <w:szCs w:val="26"/>
        </w:rPr>
        <w:t xml:space="preserve">Как отметила студентка, математические методы позволяют автоматизировать анализ данных и исключают необходимость ручного обследования каждого метра пути. От использования ИИ было решено на время отказаться в пользу проверенных алгоритмов. «На нашем факультете создана рабочая группа под руководством доцента кафедры теоретической и прикладной информатики кандидата технических наук Виталия Карманова. В исследованиях мы применяем и сравниваем различные методы вычисления кривизны пути, например, с помощью разностных аналогов производных, оценку стрел изгиба или сглаживающих сплайнов. Некоторые из них эффективны на большом количестве данных, но неустойчивы к шумам и погрешностям измерений, другие — наоборот. Поэтому наиболее эффективно использовать комплекс различных методов», — рассказала Елизавета Осинцева. </w:t>
      </w:r>
    </w:p>
    <w:p w:rsidR="004E4000" w:rsidRPr="004E4000" w:rsidRDefault="004E4000" w:rsidP="004E4000">
      <w:pPr>
        <w:shd w:val="clear" w:color="auto" w:fill="FFFFFF"/>
        <w:spacing w:line="240" w:lineRule="auto"/>
        <w:rPr>
          <w:rFonts w:ascii="Times New Roman" w:eastAsia="Times New Roman" w:hAnsi="Times New Roman" w:cs="Times New Roman"/>
          <w:bCs/>
          <w:sz w:val="26"/>
          <w:szCs w:val="26"/>
        </w:rPr>
      </w:pPr>
      <w:r w:rsidRPr="004E4000">
        <w:rPr>
          <w:rFonts w:ascii="Times New Roman" w:eastAsia="Times New Roman" w:hAnsi="Times New Roman" w:cs="Times New Roman"/>
          <w:bCs/>
          <w:sz w:val="26"/>
          <w:szCs w:val="26"/>
        </w:rPr>
        <w:lastRenderedPageBreak/>
        <w:t xml:space="preserve">По словам разработчика, на отечественном рынке нет информации об аналогах такой системы. За рубежом программы для анализа железнодорожных путей существуют, но они, как правило, полностью не автоматизируют обработку данных. «Более того, мы делаем акцент на полной автоматизации анализа данных с лидара, что является новшеством даже в международной практике», — подчеркнула Елизавета Осинцева. </w:t>
      </w:r>
    </w:p>
    <w:p w:rsidR="004E4000" w:rsidRDefault="004E4000" w:rsidP="004E4000">
      <w:pPr>
        <w:shd w:val="clear" w:color="auto" w:fill="FFFFFF"/>
        <w:spacing w:line="240" w:lineRule="auto"/>
        <w:rPr>
          <w:sz w:val="28"/>
          <w:szCs w:val="28"/>
        </w:rPr>
      </w:pPr>
      <w:r w:rsidRPr="004E4000">
        <w:rPr>
          <w:rFonts w:ascii="Times New Roman" w:eastAsia="Times New Roman" w:hAnsi="Times New Roman" w:cs="Times New Roman"/>
          <w:bCs/>
          <w:sz w:val="26"/>
          <w:szCs w:val="26"/>
        </w:rPr>
        <w:t xml:space="preserve">Напомним, ранее в НГТУ НЭТИ приступили к разработке </w:t>
      </w:r>
      <w:hyperlink r:id="rId9" w:history="1">
        <w:r w:rsidRPr="0085753E">
          <w:rPr>
            <w:rStyle w:val="af"/>
            <w:rFonts w:ascii="Times New Roman" w:eastAsia="Times New Roman" w:hAnsi="Times New Roman" w:cs="Times New Roman"/>
            <w:bCs/>
            <w:sz w:val="26"/>
            <w:szCs w:val="26"/>
          </w:rPr>
          <w:t>программного обеспечения для создания цифровых моделей автомобильных дорог</w:t>
        </w:r>
      </w:hyperlink>
      <w:r w:rsidRPr="004E4000">
        <w:rPr>
          <w:rFonts w:ascii="Times New Roman" w:eastAsia="Times New Roman" w:hAnsi="Times New Roman" w:cs="Times New Roman"/>
          <w:bCs/>
          <w:sz w:val="26"/>
          <w:szCs w:val="26"/>
        </w:rPr>
        <w:t xml:space="preserve">. Заказчиком выступило Территориальное управление автомобильных дорог Новосибирской области. Разработка программы позволит выполнять паспортизацию дорог и эффективно решать задачи, связанные с развитием автомобильной транспортной инфраструктуры Новосибирской области. Цифровая модель позволяет определять геометрические параметры, учитывать неровности, остановки, дорожные знаки и другие </w:t>
      </w:r>
      <w:r>
        <w:rPr>
          <w:rFonts w:ascii="Times New Roman" w:eastAsia="Times New Roman" w:hAnsi="Times New Roman" w:cs="Times New Roman"/>
          <w:bCs/>
          <w:sz w:val="26"/>
          <w:szCs w:val="26"/>
        </w:rPr>
        <w:t>элементы тысяч километров дорог.</w:t>
      </w:r>
    </w:p>
    <w:p w:rsidR="007E5D45" w:rsidRDefault="00D741C1" w:rsidP="004E4000">
      <w:pPr>
        <w:shd w:val="clear" w:color="auto" w:fill="FFFFFF"/>
        <w:spacing w:line="240" w:lineRule="auto"/>
        <w:rPr>
          <w:sz w:val="28"/>
          <w:szCs w:val="28"/>
        </w:rPr>
      </w:pPr>
      <w:r w:rsidRPr="004E4000">
        <w:rPr>
          <w:sz w:val="28"/>
          <w:szCs w:val="28"/>
        </w:rPr>
        <w:t>__________</w:t>
      </w:r>
      <w:r>
        <w:rPr>
          <w:sz w:val="28"/>
          <w:szCs w:val="28"/>
        </w:rPr>
        <w:t>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3" o:title=""/>
                    </v:shape>
                  </w:pict>
                </mc:Fallback>
              </mc:AlternateContent>
            </w:r>
            <w:r>
              <w:rPr>
                <w:lang w:val="ru-RU"/>
              </w:rPr>
              <w:t xml:space="preserve"> </w:t>
            </w:r>
            <w:hyperlink r:id="rId14"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5"/>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6"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7"/>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8" o:title=""/>
                    </v:shape>
                  </w:pict>
                </mc:Fallback>
              </mc:AlternateContent>
            </w:r>
            <w:r>
              <w:rPr>
                <w:lang w:val="en-US"/>
              </w:rPr>
              <w:t xml:space="preserve"> </w:t>
            </w:r>
            <w:hyperlink r:id="rId19"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0"/>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1" o:title=""/>
                    </v:shape>
                  </w:pict>
                </mc:Fallback>
              </mc:AlternateContent>
            </w:r>
            <w:r>
              <w:rPr>
                <w:lang w:val="en-US"/>
              </w:rPr>
              <w:t xml:space="preserve"> </w:t>
            </w:r>
            <w:hyperlink r:id="rId22"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3"/>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4" o:title=""/>
                    </v:shape>
                  </w:pict>
                </mc:Fallback>
              </mc:AlternateContent>
            </w:r>
            <w:r>
              <w:rPr>
                <w:lang w:val="ru-RU"/>
              </w:rPr>
              <w:t xml:space="preserve"> </w:t>
            </w:r>
            <w:hyperlink r:id="rId25"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6"/>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7" o:title=""/>
                    </v:shape>
                  </w:pict>
                </mc:Fallback>
              </mc:AlternateContent>
            </w:r>
            <w:r>
              <w:rPr>
                <w:lang w:val="ru-RU"/>
              </w:rPr>
              <w:t xml:space="preserve"> </w:t>
            </w:r>
            <w:hyperlink r:id="rId28"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0E5B" w:rsidRDefault="00C30E5B">
      <w:pPr>
        <w:spacing w:after="0" w:line="240" w:lineRule="auto"/>
      </w:pPr>
      <w:r>
        <w:separator/>
      </w:r>
    </w:p>
  </w:endnote>
  <w:endnote w:type="continuationSeparator" w:id="0">
    <w:p w:rsidR="00C30E5B" w:rsidRDefault="00C30E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0E5B" w:rsidRDefault="00C30E5B">
      <w:pPr>
        <w:spacing w:after="0" w:line="240" w:lineRule="auto"/>
      </w:pPr>
      <w:r>
        <w:separator/>
      </w:r>
    </w:p>
  </w:footnote>
  <w:footnote w:type="continuationSeparator" w:id="0">
    <w:p w:rsidR="00C30E5B" w:rsidRDefault="00C30E5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29648C"/>
    <w:rsid w:val="00377EBE"/>
    <w:rsid w:val="00381EFE"/>
    <w:rsid w:val="0039350F"/>
    <w:rsid w:val="003A3C02"/>
    <w:rsid w:val="003F0DAA"/>
    <w:rsid w:val="004E4000"/>
    <w:rsid w:val="005C1F8B"/>
    <w:rsid w:val="005C347C"/>
    <w:rsid w:val="00692DEB"/>
    <w:rsid w:val="00722179"/>
    <w:rsid w:val="007E5D45"/>
    <w:rsid w:val="0084261E"/>
    <w:rsid w:val="00851C93"/>
    <w:rsid w:val="0085753E"/>
    <w:rsid w:val="008A4B7F"/>
    <w:rsid w:val="008E386A"/>
    <w:rsid w:val="0091470B"/>
    <w:rsid w:val="009B18DF"/>
    <w:rsid w:val="009D2374"/>
    <w:rsid w:val="009E6B78"/>
    <w:rsid w:val="00A82B67"/>
    <w:rsid w:val="00A97BC9"/>
    <w:rsid w:val="00B25E76"/>
    <w:rsid w:val="00B30C9C"/>
    <w:rsid w:val="00C30E5B"/>
    <w:rsid w:val="00D741C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B4B8E"/>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20.png"/><Relationship Id="rId18" Type="http://schemas.openxmlformats.org/officeDocument/2006/relationships/image" Target="media/image40.png"/><Relationship Id="rId26" Type="http://schemas.openxmlformats.org/officeDocument/2006/relationships/image" Target="media/image7.png"/><Relationship Id="rId3" Type="http://schemas.openxmlformats.org/officeDocument/2006/relationships/webSettings" Target="webSettings.xml"/><Relationship Id="rId21" Type="http://schemas.openxmlformats.org/officeDocument/2006/relationships/image" Target="media/image50.jpg"/><Relationship Id="rId17" Type="http://schemas.openxmlformats.org/officeDocument/2006/relationships/image" Target="media/image4.png"/><Relationship Id="rId25" Type="http://schemas.openxmlformats.org/officeDocument/2006/relationships/hyperlink" Target="http://www.nstu.ru/news" TargetMode="External"/><Relationship Id="rId2" Type="http://schemas.openxmlformats.org/officeDocument/2006/relationships/settings" Target="settings.xml"/><Relationship Id="rId16" Type="http://schemas.openxmlformats.org/officeDocument/2006/relationships/image" Target="media/image30.png"/><Relationship Id="rId20" Type="http://schemas.openxmlformats.org/officeDocument/2006/relationships/image" Target="media/image5.jp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image" Target="media/image60.png"/><Relationship Id="rId5"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hyperlink" Target="http://www.nstu.ru/pressreleases" TargetMode="External"/><Relationship Id="rId10" Type="http://schemas.openxmlformats.org/officeDocument/2006/relationships/image" Target="media/image2.png"/><Relationship Id="rId19" Type="http://schemas.openxmlformats.org/officeDocument/2006/relationships/hyperlink" Target="https://t.me/nstu_neti" TargetMode="External"/><Relationship Id="rId4" Type="http://schemas.openxmlformats.org/officeDocument/2006/relationships/footnotes" Target="footnotes.xml"/><Relationship Id="rId9" Type="http://schemas.openxmlformats.org/officeDocument/2006/relationships/hyperlink" Target="https://www.nstu.ru/interviews/news_more?idnews=162943" TargetMode="External"/><Relationship Id="rId14" Type="http://schemas.openxmlformats.org/officeDocument/2006/relationships/hyperlink" Target="https://dzen.ru/nstu_neti" TargetMode="External"/><Relationship Id="rId22" Type="http://schemas.openxmlformats.org/officeDocument/2006/relationships/hyperlink" Target="https://www.nstu.ru/media/foto_video" TargetMode="External"/><Relationship Id="rId27" Type="http://schemas.openxmlformats.org/officeDocument/2006/relationships/image" Target="media/image7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580</Words>
  <Characters>3312</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3</cp:revision>
  <dcterms:created xsi:type="dcterms:W3CDTF">2025-06-16T03:25:00Z</dcterms:created>
  <dcterms:modified xsi:type="dcterms:W3CDTF">2025-06-16T03:27:00Z</dcterms:modified>
</cp:coreProperties>
</file>