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B25E76" w:rsidRDefault="00B25E76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B25E76">
        <w:rPr>
          <w:rFonts w:ascii="Times New Roman" w:eastAsia="Times New Roman" w:hAnsi="Times New Roman" w:cs="Times New Roman"/>
          <w:b/>
          <w:sz w:val="24"/>
          <w:szCs w:val="24"/>
        </w:rPr>
        <w:t>7</w:t>
      </w:r>
      <w:r w:rsidR="00D741C1" w:rsidRPr="00B25E76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9E6B78" w:rsidRPr="00B25E76">
        <w:rPr>
          <w:rFonts w:ascii="Times New Roman" w:eastAsia="Times New Roman" w:hAnsi="Times New Roman" w:cs="Times New Roman"/>
          <w:b/>
          <w:sz w:val="24"/>
          <w:szCs w:val="24"/>
        </w:rPr>
        <w:t>ма</w:t>
      </w:r>
      <w:r w:rsidR="00D741C1" w:rsidRPr="00B25E76">
        <w:rPr>
          <w:rFonts w:ascii="Times New Roman" w:eastAsia="Times New Roman" w:hAnsi="Times New Roman" w:cs="Times New Roman"/>
          <w:b/>
          <w:sz w:val="24"/>
          <w:szCs w:val="24"/>
        </w:rPr>
        <w:t>я 2025 года</w:t>
      </w:r>
    </w:p>
    <w:p w:rsidR="007E5D45" w:rsidRPr="00B25E76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B25E76"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7E5D45" w:rsidRDefault="007E5D45">
      <w:pPr>
        <w:rPr>
          <w:rFonts w:ascii="Times New Roman" w:hAnsi="Times New Roman" w:cs="Times New Roman"/>
          <w:b/>
          <w:sz w:val="26"/>
          <w:szCs w:val="26"/>
        </w:rPr>
      </w:pPr>
    </w:p>
    <w:p w:rsidR="00B5106F" w:rsidRPr="00003BD2" w:rsidRDefault="00B5106F" w:rsidP="00B5106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03BD2">
        <w:rPr>
          <w:rFonts w:ascii="Times New Roman" w:hAnsi="Times New Roman" w:cs="Times New Roman"/>
          <w:b/>
          <w:sz w:val="28"/>
          <w:szCs w:val="28"/>
        </w:rPr>
        <w:t>НГТУ НЭТИ получит более 60 млн рублей на подготовку продвинутых ИТ</w:t>
      </w:r>
      <w:r w:rsidR="00A50509">
        <w:rPr>
          <w:rFonts w:ascii="Times New Roman" w:hAnsi="Times New Roman" w:cs="Times New Roman"/>
          <w:b/>
          <w:sz w:val="28"/>
          <w:szCs w:val="28"/>
        </w:rPr>
        <w:t>-</w:t>
      </w:r>
      <w:bookmarkStart w:id="0" w:name="_GoBack"/>
      <w:bookmarkEnd w:id="0"/>
      <w:r w:rsidRPr="00003BD2">
        <w:rPr>
          <w:rFonts w:ascii="Times New Roman" w:hAnsi="Times New Roman" w:cs="Times New Roman"/>
          <w:b/>
          <w:sz w:val="28"/>
          <w:szCs w:val="28"/>
        </w:rPr>
        <w:t>специалистов</w:t>
      </w:r>
    </w:p>
    <w:p w:rsidR="00B5106F" w:rsidRPr="00003BD2" w:rsidRDefault="00B5106F" w:rsidP="00B5106F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003BD2">
        <w:rPr>
          <w:rFonts w:ascii="Times New Roman" w:eastAsia="Times New Roman" w:hAnsi="Times New Roman" w:cs="Times New Roman"/>
          <w:bCs/>
          <w:sz w:val="28"/>
          <w:szCs w:val="28"/>
        </w:rPr>
        <w:t>Новосибирский государственный технический университет НЭТИ стал единственным вузом в регионе, который попал в список победителей конкурса для получения грантов на запуск углубленного ИТ-образования, организованного Минцифры совместно с Аналитическим центром при Правительстве РФ.</w:t>
      </w:r>
    </w:p>
    <w:p w:rsidR="00B5106F" w:rsidRPr="00003BD2" w:rsidRDefault="00B5106F" w:rsidP="00B5106F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003BD2">
        <w:rPr>
          <w:rFonts w:ascii="Times New Roman" w:eastAsia="Times New Roman" w:hAnsi="Times New Roman" w:cs="Times New Roman"/>
          <w:bCs/>
          <w:sz w:val="28"/>
          <w:szCs w:val="28"/>
        </w:rPr>
        <w:t>Минцифры совместно с Аналитическим центром при Правительстве РФ подвело итоги конкурсного отбора вузов для получения грантов на подготовку продвинутых ИТ-специалистов.</w:t>
      </w:r>
    </w:p>
    <w:p w:rsidR="00B5106F" w:rsidRPr="00003BD2" w:rsidRDefault="00B5106F" w:rsidP="00B5106F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003BD2">
        <w:rPr>
          <w:rFonts w:ascii="Times New Roman" w:eastAsia="Times New Roman" w:hAnsi="Times New Roman" w:cs="Times New Roman"/>
          <w:bCs/>
          <w:sz w:val="28"/>
          <w:szCs w:val="28"/>
        </w:rPr>
        <w:t xml:space="preserve">Из 50 вузов, которые подали заявки на участие, победителями стали 26. В Новосибирской области единственным победителем из четырех вузов-участников стал НГТУ НЭТИ. Университет получит 60,8 млн рублей на три года, в течение которых совместно с предприятиями-партнерами будет подготовлено 100 ИТ-специалистов по направлению «Информатика и вычислительная техника». </w:t>
      </w:r>
    </w:p>
    <w:p w:rsidR="00B5106F" w:rsidRPr="00003BD2" w:rsidRDefault="00B5106F" w:rsidP="00B5106F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003BD2">
        <w:rPr>
          <w:rFonts w:ascii="Times New Roman" w:eastAsia="Times New Roman" w:hAnsi="Times New Roman" w:cs="Times New Roman"/>
          <w:bCs/>
          <w:sz w:val="28"/>
          <w:szCs w:val="28"/>
        </w:rPr>
        <w:t>Главным условием для вузов стало сотрудничество с компаниями для обучения студентов и привлечение софинансирования в размере не менее 30% от суммы грантов. Обучение начнется в 2025 году и будет включать практики, стажировки и работу над ИТ-кейсами. Студенты смогут получить опыт работы с актуальными бизнес-задачами и начать строить свою карьеру с первых шагов обучения. До конца 2030 года в рамках нацпроекта «Экономика данных» в России планируется подготовить не менее 3,5 тысяч продвинутых ИТ-разработчиков.</w:t>
      </w:r>
    </w:p>
    <w:p w:rsidR="00B5106F" w:rsidRPr="00003BD2" w:rsidRDefault="00B5106F" w:rsidP="00B5106F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003BD2">
        <w:rPr>
          <w:rFonts w:ascii="Times New Roman" w:eastAsia="Times New Roman" w:hAnsi="Times New Roman" w:cs="Times New Roman"/>
          <w:bCs/>
          <w:sz w:val="28"/>
          <w:szCs w:val="28"/>
        </w:rPr>
        <w:t xml:space="preserve">Как сообщил заведующий кафедрой вычислительной техники факультета автоматики и вычислительной техники НГТУ НЭТИ Александр Якименко, подготовка продвинутых ИТ-специалистов начнется с разработки специальной образовательной программы. «Образовательная программа будет разработана во взаимодействии с индустриальными партнерами НГТУ НЭТИ — речь идет о практике в таких компаниях, как «Группа Астра», АО «РиМ», ООО «Предприятие «ЭЛТЕКС». В рамках проекта ряд учебных </w:t>
      </w:r>
      <w:r w:rsidRPr="00003BD2">
        <w:rPr>
          <w:rFonts w:ascii="Times New Roman" w:eastAsia="Times New Roman" w:hAnsi="Times New Roman" w:cs="Times New Roman"/>
          <w:bCs/>
          <w:sz w:val="28"/>
          <w:szCs w:val="28"/>
        </w:rPr>
        <w:lastRenderedPageBreak/>
        <w:t>дисциплин также будет обновлен. Все преподаватели, задействованные в подготовке продвинутых ИТ-специалистов, будут ежегодно повышать квалификацию», — рассказал он.</w:t>
      </w:r>
    </w:p>
    <w:p w:rsidR="00B5106F" w:rsidRPr="00003BD2" w:rsidRDefault="00B5106F" w:rsidP="00B5106F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003BD2">
        <w:rPr>
          <w:rFonts w:ascii="Times New Roman" w:eastAsia="Times New Roman" w:hAnsi="Times New Roman" w:cs="Times New Roman"/>
          <w:bCs/>
          <w:sz w:val="28"/>
          <w:szCs w:val="28"/>
        </w:rPr>
        <w:t>В НГТУ НЭТИ в настоящее время на ИТ- и смежных направлениях обучаются почти 7 тысяч человек. Подготовку по ИТ-направлениям осуществляют 9 из 11 факультетов НГТУ НЭТИ, профильными из которых являются факультет автоматики и вычислительной техники, а также факультет прикладной математики и информатики.</w:t>
      </w:r>
    </w:p>
    <w:p w:rsidR="00B5106F" w:rsidRPr="00003BD2" w:rsidRDefault="00B5106F" w:rsidP="00B5106F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003BD2">
        <w:rPr>
          <w:rFonts w:ascii="Times New Roman" w:eastAsia="Times New Roman" w:hAnsi="Times New Roman" w:cs="Times New Roman"/>
          <w:bCs/>
          <w:sz w:val="28"/>
          <w:szCs w:val="28"/>
        </w:rPr>
        <w:t xml:space="preserve">Университет </w:t>
      </w:r>
      <w:hyperlink r:id="rId9" w:history="1">
        <w:r w:rsidRPr="00003BD2">
          <w:rPr>
            <w:rStyle w:val="af"/>
            <w:rFonts w:ascii="Times New Roman" w:eastAsia="Times New Roman" w:hAnsi="Times New Roman" w:cs="Times New Roman"/>
            <w:bCs/>
            <w:sz w:val="28"/>
            <w:szCs w:val="28"/>
          </w:rPr>
          <w:t>входит в число лидеров российского рейтинга вузов цифровой экономики.</w:t>
        </w:r>
      </w:hyperlink>
    </w:p>
    <w:p w:rsidR="007E5D45" w:rsidRDefault="00B5106F" w:rsidP="00B5106F">
      <w:pPr>
        <w:shd w:val="clear" w:color="auto" w:fill="FFFFFF"/>
        <w:spacing w:line="240" w:lineRule="auto"/>
        <w:rPr>
          <w:sz w:val="28"/>
          <w:szCs w:val="28"/>
        </w:rPr>
      </w:pPr>
      <w:r w:rsidRPr="00003BD2">
        <w:rPr>
          <w:rFonts w:ascii="Times New Roman" w:eastAsia="Times New Roman" w:hAnsi="Times New Roman" w:cs="Times New Roman"/>
          <w:bCs/>
          <w:sz w:val="28"/>
          <w:szCs w:val="28"/>
        </w:rPr>
        <w:t>Цифровые направления подготовки на протяжении нескольких лет входят в число наиболее популярных у абитуриентов вуза, это лидеры по числу бюджетных мест и проходному баллу. Наиболее востребованным у абитуриентов целевого приема в 2024 году в НГТУ НЭТИ стало направление «Информатика и вычислительная техника».</w:t>
      </w:r>
      <w:r w:rsidRPr="00B5106F">
        <w:rPr>
          <w:rFonts w:ascii="Times New Roman" w:eastAsia="Times New Roman" w:hAnsi="Times New Roman" w:cs="Times New Roman"/>
          <w:bCs/>
          <w:sz w:val="26"/>
          <w:szCs w:val="26"/>
        </w:rPr>
        <w:t xml:space="preserve"> </w:t>
      </w:r>
      <w:r w:rsidR="00D741C1">
        <w:rPr>
          <w:sz w:val="28"/>
          <w:szCs w:val="28"/>
        </w:rPr>
        <w:t>_________________________________________________________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1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2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4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7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8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9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0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3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5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6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1497" w:rsidRDefault="00571497">
      <w:pPr>
        <w:spacing w:after="0" w:line="240" w:lineRule="auto"/>
      </w:pPr>
      <w:r>
        <w:separator/>
      </w:r>
    </w:p>
  </w:endnote>
  <w:endnote w:type="continuationSeparator" w:id="0">
    <w:p w:rsidR="00571497" w:rsidRDefault="005714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1497" w:rsidRDefault="00571497">
      <w:pPr>
        <w:spacing w:after="0" w:line="240" w:lineRule="auto"/>
      </w:pPr>
      <w:r>
        <w:separator/>
      </w:r>
    </w:p>
  </w:footnote>
  <w:footnote w:type="continuationSeparator" w:id="0">
    <w:p w:rsidR="00571497" w:rsidRDefault="0057149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3BD2"/>
    <w:rsid w:val="00381EFE"/>
    <w:rsid w:val="00571497"/>
    <w:rsid w:val="005B01FD"/>
    <w:rsid w:val="007E5D45"/>
    <w:rsid w:val="009E6B78"/>
    <w:rsid w:val="00A50509"/>
    <w:rsid w:val="00B25E76"/>
    <w:rsid w:val="00B5106F"/>
    <w:rsid w:val="00D74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2C9B8F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3.png"/><Relationship Id="rId18" Type="http://schemas.openxmlformats.org/officeDocument/2006/relationships/image" Target="media/image5.jpg"/><Relationship Id="rId26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6.png"/><Relationship Id="rId12" Type="http://schemas.openxmlformats.org/officeDocument/2006/relationships/hyperlink" Target="https://dzen.ru/nstu_neti" TargetMode="External"/><Relationship Id="rId17" Type="http://schemas.openxmlformats.org/officeDocument/2006/relationships/hyperlink" Target="https://t.me/nstu_neti" TargetMode="External"/><Relationship Id="rId25" Type="http://schemas.openxmlformats.org/officeDocument/2006/relationships/image" Target="media/image70.png"/><Relationship Id="rId2" Type="http://schemas.openxmlformats.org/officeDocument/2006/relationships/settings" Target="settings.xml"/><Relationship Id="rId16" Type="http://schemas.openxmlformats.org/officeDocument/2006/relationships/image" Target="media/image40.png"/><Relationship Id="rId20" Type="http://schemas.openxmlformats.org/officeDocument/2006/relationships/hyperlink" Target="https://www.nstu.ru/media/foto_video" TargetMode="Externa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image" Target="media/image20.png"/><Relationship Id="rId24" Type="http://schemas.openxmlformats.org/officeDocument/2006/relationships/image" Target="media/image7.png"/><Relationship Id="rId5" Type="http://schemas.openxmlformats.org/officeDocument/2006/relationships/endnotes" Target="endnotes.xml"/><Relationship Id="rId15" Type="http://schemas.openxmlformats.org/officeDocument/2006/relationships/image" Target="media/image4.png"/><Relationship Id="rId23" Type="http://schemas.openxmlformats.org/officeDocument/2006/relationships/hyperlink" Target="http://www.nstu.ru/news" TargetMode="External"/><Relationship Id="rId28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image" Target="media/image50.jpg"/><Relationship Id="rId4" Type="http://schemas.openxmlformats.org/officeDocument/2006/relationships/footnotes" Target="footnotes.xml"/><Relationship Id="rId9" Type="http://schemas.openxmlformats.org/officeDocument/2006/relationships/hyperlink" Target="https://www.nstu.ru/news/news_more?idnews=163184" TargetMode="External"/><Relationship Id="rId14" Type="http://schemas.openxmlformats.org/officeDocument/2006/relationships/image" Target="media/image30.png"/><Relationship Id="rId22" Type="http://schemas.openxmlformats.org/officeDocument/2006/relationships/image" Target="media/image60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521</Words>
  <Characters>2971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4</cp:revision>
  <dcterms:created xsi:type="dcterms:W3CDTF">2025-05-07T08:37:00Z</dcterms:created>
  <dcterms:modified xsi:type="dcterms:W3CDTF">2025-05-07T08:53:00Z</dcterms:modified>
</cp:coreProperties>
</file>