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506A91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506A91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1B155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8A0CE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5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мая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8A0CE2" w:rsidRPr="008A0CE2" w:rsidRDefault="008A0CE2" w:rsidP="008A0CE2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8A0CE2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VII Международный химический диктант пройдет в НГТУ НЭТИ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0" w:afterAutospacing="0"/>
        <w:rPr>
          <w:color w:val="000000"/>
        </w:rPr>
      </w:pPr>
      <w:r w:rsidRPr="008A0CE2">
        <w:rPr>
          <w:rStyle w:val="af8"/>
          <w:rFonts w:eastAsia="Arial"/>
          <w:color w:val="000000"/>
          <w:bdr w:val="none" w:sz="0" w:space="0" w:color="auto" w:frame="1"/>
        </w:rPr>
        <w:t>17 мая состоится одна из самых массовых научно-популярных акций — VII Международный химический диктант. Центральной очной площадкой в Новосибирске уже традиционно выступит Новосибирский государственный технический университет НЭТИ. В этом году диктант будет посвящен 80-летию Победы в Великой Отечественной войне, тема диктанта — «Формула Победы».</w:t>
      </w:r>
      <w:r w:rsidRPr="008A0CE2">
        <w:rPr>
          <w:color w:val="000000"/>
        </w:rPr>
        <w:t>  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300" w:afterAutospacing="0"/>
        <w:rPr>
          <w:color w:val="000000"/>
        </w:rPr>
      </w:pPr>
      <w:r w:rsidRPr="008A0CE2">
        <w:rPr>
          <w:color w:val="000000"/>
        </w:rPr>
        <w:t>Научно-популярная акция проходит с целью популяризации естественно-научного образования, демонстрации растущей роли химии в жизни общества и повышения уровня химической грамотности среди населения.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300" w:afterAutospacing="0"/>
        <w:rPr>
          <w:color w:val="000000"/>
        </w:rPr>
      </w:pPr>
      <w:r w:rsidRPr="008A0CE2">
        <w:rPr>
          <w:color w:val="000000"/>
        </w:rPr>
        <w:t>Принять участие в химическом диктанте могут представители любых возрастов и профессий, желающие проверить свои познания в области химии. Участникам предстоит за 45 минут ответить на вопросы различной сложности. Базовый уровень сложности рекомендуется выбрать всем, кто только начинает знакомиться с химией как наукой: юным исследователям, школьникам, обучающимся по общеобразовательной программе в школе, а продвинутый уровень сложности рекомендуется тем, кто всерьез увлекается химией: ученикам профильных классов, студентам химических факультетов, преподавателям химии, юным ученым.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300" w:afterAutospacing="0"/>
        <w:rPr>
          <w:color w:val="000000"/>
        </w:rPr>
      </w:pPr>
      <w:r w:rsidRPr="008A0CE2">
        <w:rPr>
          <w:color w:val="000000"/>
        </w:rPr>
        <w:t>Вопросы химического диктанта зачитает профессор кафедры материаловедения в машиностроении, заведующий научно-исследовательской лабораторией физико-химических технологий и функциональных материалов НГТУ НЭТИ доктор технических наук Иван Батаев.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300" w:afterAutospacing="0"/>
        <w:rPr>
          <w:color w:val="000000"/>
        </w:rPr>
      </w:pPr>
      <w:r w:rsidRPr="008A0CE2">
        <w:rPr>
          <w:color w:val="000000"/>
        </w:rPr>
        <w:t>После написания диктанта участников мероприятия ждут экскурсии по химическим лабораториям, мастер-классы, химические опыты от ведущих преподавателей НГТУ НЭТИ. Каждый участник по окончании мероприятия получит сертификат.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0" w:afterAutospacing="0"/>
        <w:rPr>
          <w:color w:val="000000"/>
        </w:rPr>
      </w:pPr>
      <w:r w:rsidRPr="008A0CE2">
        <w:rPr>
          <w:color w:val="000000"/>
        </w:rPr>
        <w:t>Для участия в мероприятии необходимо </w:t>
      </w:r>
      <w:hyperlink r:id="rId7" w:tgtFrame="_blank" w:history="1">
        <w:r w:rsidRPr="008A0CE2">
          <w:rPr>
            <w:rStyle w:val="ae"/>
            <w:rFonts w:eastAsia="Arial"/>
            <w:color w:val="00467F"/>
            <w:bdr w:val="none" w:sz="0" w:space="0" w:color="auto" w:frame="1"/>
          </w:rPr>
          <w:t>пройти обязательную регистрацию</w:t>
        </w:r>
      </w:hyperlink>
      <w:r w:rsidRPr="008A0CE2">
        <w:rPr>
          <w:color w:val="000000"/>
        </w:rPr>
        <w:t> на сайте диктанта, выбрать очное участие на площадке НГТУ НЭТИ и прийти 17 мая к 12:30 во 2 корпус (проспект К. Маркса, 20) для написания диктанта. С собой необходимо иметь документ, удостоверяющий личность, и письменные принадлежности.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0" w:afterAutospacing="0"/>
        <w:rPr>
          <w:color w:val="000000"/>
        </w:rPr>
      </w:pPr>
      <w:r w:rsidRPr="008A0CE2">
        <w:rPr>
          <w:rStyle w:val="af8"/>
          <w:rFonts w:eastAsia="Arial"/>
          <w:color w:val="000000"/>
          <w:bdr w:val="none" w:sz="0" w:space="0" w:color="auto" w:frame="1"/>
        </w:rPr>
        <w:t>Справка</w:t>
      </w:r>
    </w:p>
    <w:p w:rsidR="008A0CE2" w:rsidRPr="008A0CE2" w:rsidRDefault="008A0CE2" w:rsidP="008A0CE2">
      <w:pPr>
        <w:pStyle w:val="af7"/>
        <w:shd w:val="clear" w:color="auto" w:fill="FFFFFF"/>
        <w:spacing w:before="0" w:beforeAutospacing="0" w:after="300" w:afterAutospacing="0"/>
        <w:rPr>
          <w:color w:val="000000"/>
        </w:rPr>
      </w:pPr>
      <w:r w:rsidRPr="008A0CE2">
        <w:rPr>
          <w:color w:val="000000"/>
        </w:rPr>
        <w:t>Организаторы VII Международного химического диктанта: химический факультет МГУ им. М.В. Ломоносова, группа компаний «Просвещение» и Общероссийская общественная организация учителей и преподавателей химии. С 2023 года диктант проводится в рамках Десятилетия науки и технологий в России и включен в инициативу «Наука для всей семьи».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506A9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506A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506A9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506A9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506A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506A91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B77560" w:rsidRPr="00506A91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EE0" w:rsidRDefault="004C7EE0">
      <w:pPr>
        <w:spacing w:after="0" w:line="240" w:lineRule="auto"/>
      </w:pPr>
      <w:r>
        <w:separator/>
      </w:r>
    </w:p>
  </w:endnote>
  <w:endnote w:type="continuationSeparator" w:id="1">
    <w:p w:rsidR="004C7EE0" w:rsidRDefault="004C7E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EE0" w:rsidRDefault="004C7EE0">
      <w:pPr>
        <w:spacing w:after="0" w:line="240" w:lineRule="auto"/>
      </w:pPr>
      <w:r>
        <w:separator/>
      </w:r>
    </w:p>
  </w:footnote>
  <w:footnote w:type="continuationSeparator" w:id="1">
    <w:p w:rsidR="004C7EE0" w:rsidRDefault="004C7E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F3DE2"/>
    <w:rsid w:val="00113EB9"/>
    <w:rsid w:val="001B1550"/>
    <w:rsid w:val="00345E95"/>
    <w:rsid w:val="004A1A49"/>
    <w:rsid w:val="004A2A3D"/>
    <w:rsid w:val="004C7EE0"/>
    <w:rsid w:val="00506A91"/>
    <w:rsid w:val="0069349E"/>
    <w:rsid w:val="006F1925"/>
    <w:rsid w:val="006F31AE"/>
    <w:rsid w:val="00845776"/>
    <w:rsid w:val="008A0CE2"/>
    <w:rsid w:val="009548DF"/>
    <w:rsid w:val="00974896"/>
    <w:rsid w:val="009F466A"/>
    <w:rsid w:val="00AD36F3"/>
    <w:rsid w:val="00B77560"/>
    <w:rsid w:val="00E15201"/>
    <w:rsid w:val="00E50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7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Strong"/>
    <w:basedOn w:val="a0"/>
    <w:uiPriority w:val="22"/>
    <w:qFormat/>
    <w:rsid w:val="008A0CE2"/>
    <w:rPr>
      <w:b/>
      <w:bCs/>
    </w:rPr>
  </w:style>
  <w:style w:type="character" w:customStyle="1" w:styleId="110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hemistry.prosv.ru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455</Words>
  <Characters>2596</Characters>
  <Application>Microsoft Office Word</Application>
  <DocSecurity>0</DocSecurity>
  <Lines>21</Lines>
  <Paragraphs>6</Paragraphs>
  <ScaleCrop>false</ScaleCrop>
  <Company>Reanimator Extreme Edition</Company>
  <LinksUpToDate>false</LinksUpToDate>
  <CharactersWithSpaces>3045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2025-05-15T05:15:00Z</dcterms:created>
  <dcterms:modified xsi:type="dcterms:W3CDTF">2025-05-15T05:15:00Z</dcterms:modified>
</cp:coreProperties>
</file>