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067" w:rsidRDefault="0086119B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6E0E9C" w:rsidRDefault="006E755E" w:rsidP="006E0E9C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17 февраля</w:t>
      </w:r>
      <w:r w:rsidR="0086119B">
        <w:rPr>
          <w:rFonts w:ascii="Times New Roman" w:eastAsia="Times New Roman" w:hAnsi="Times New Roman" w:cs="Times New Roman"/>
          <w:b/>
          <w:sz w:val="26"/>
          <w:szCs w:val="26"/>
        </w:rPr>
        <w:t xml:space="preserve"> 2025 года</w:t>
      </w:r>
    </w:p>
    <w:p w:rsidR="00960067" w:rsidRDefault="0086119B" w:rsidP="006E0E9C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Пресс-релиз</w:t>
      </w:r>
    </w:p>
    <w:p w:rsidR="00960067" w:rsidRDefault="00960067">
      <w:pPr>
        <w:rPr>
          <w:rFonts w:ascii="Times New Roman" w:hAnsi="Times New Roman" w:cs="Times New Roman"/>
          <w:b/>
          <w:sz w:val="26"/>
          <w:szCs w:val="26"/>
        </w:rPr>
      </w:pPr>
    </w:p>
    <w:p w:rsidR="00066B5A" w:rsidRDefault="006E755E" w:rsidP="006E755E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"/>
        </w:rPr>
      </w:pPr>
      <w:r w:rsidRPr="006E755E">
        <w:rPr>
          <w:rFonts w:ascii="Times New Roman" w:eastAsia="Times New Roman" w:hAnsi="Times New Roman" w:cs="Times New Roman"/>
          <w:b/>
          <w:bCs/>
          <w:sz w:val="28"/>
          <w:szCs w:val="28"/>
          <w:lang w:val="ru"/>
        </w:rPr>
        <w:t xml:space="preserve">В НГТУ НЭТИ разработали эмулятор электромобилей </w:t>
      </w:r>
    </w:p>
    <w:p w:rsidR="006E755E" w:rsidRDefault="006E755E" w:rsidP="006E755E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"/>
        </w:rPr>
      </w:pPr>
      <w:r w:rsidRPr="006E755E">
        <w:rPr>
          <w:rFonts w:ascii="Times New Roman" w:eastAsia="Times New Roman" w:hAnsi="Times New Roman" w:cs="Times New Roman"/>
          <w:b/>
          <w:bCs/>
          <w:sz w:val="28"/>
          <w:szCs w:val="28"/>
          <w:lang w:val="ru"/>
        </w:rPr>
        <w:t>для проверки электрозарядных станций</w:t>
      </w:r>
    </w:p>
    <w:p w:rsidR="00066B5A" w:rsidRPr="006E755E" w:rsidRDefault="00066B5A" w:rsidP="006E755E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"/>
        </w:rPr>
      </w:pPr>
    </w:p>
    <w:p w:rsidR="006E755E" w:rsidRDefault="006E755E" w:rsidP="006E755E">
      <w:pPr>
        <w:rPr>
          <w:rFonts w:ascii="Times New Roman" w:eastAsia="Times New Roman" w:hAnsi="Times New Roman" w:cs="Times New Roman"/>
          <w:bCs/>
          <w:sz w:val="26"/>
          <w:szCs w:val="26"/>
          <w:lang w:val="ru"/>
        </w:rPr>
      </w:pPr>
      <w:r w:rsidRPr="006E755E">
        <w:rPr>
          <w:rFonts w:ascii="Times New Roman" w:eastAsia="Times New Roman" w:hAnsi="Times New Roman" w:cs="Times New Roman"/>
          <w:bCs/>
          <w:sz w:val="26"/>
          <w:szCs w:val="26"/>
          <w:lang w:val="ru"/>
        </w:rPr>
        <w:t>В Новосибирском государственном техническом университете НЭТИ разработали испытательный эмулятор электромобилей, в который входят программно-аппаратные модули имитации электромобилей распространенных стандартов заряда и силовая нагрузочная установка. Применять разработанный эмулятор можно для контроля качества изготавливаемых электрозарядных станций в производственных условиях, а также для диагностирования возникающих неисправностей эксплуатируемых станций.</w:t>
      </w:r>
    </w:p>
    <w:p w:rsidR="006E755E" w:rsidRDefault="006E755E" w:rsidP="006E755E">
      <w:pPr>
        <w:rPr>
          <w:rFonts w:ascii="Times New Roman" w:eastAsia="Times New Roman" w:hAnsi="Times New Roman" w:cs="Times New Roman"/>
          <w:bCs/>
          <w:sz w:val="26"/>
          <w:szCs w:val="26"/>
          <w:lang w:val="ru"/>
        </w:rPr>
      </w:pPr>
      <w:r w:rsidRPr="006E755E">
        <w:rPr>
          <w:rFonts w:ascii="Times New Roman" w:eastAsia="Times New Roman" w:hAnsi="Times New Roman" w:cs="Times New Roman"/>
          <w:bCs/>
          <w:sz w:val="26"/>
          <w:szCs w:val="26"/>
          <w:lang w:val="ru"/>
        </w:rPr>
        <w:t>«Возможны несколько программ проверки станции, выпущенной с кон</w:t>
      </w:r>
      <w:bookmarkStart w:id="0" w:name="_GoBack"/>
      <w:bookmarkEnd w:id="0"/>
      <w:r w:rsidRPr="006E755E">
        <w:rPr>
          <w:rFonts w:ascii="Times New Roman" w:eastAsia="Times New Roman" w:hAnsi="Times New Roman" w:cs="Times New Roman"/>
          <w:bCs/>
          <w:sz w:val="26"/>
          <w:szCs w:val="26"/>
          <w:lang w:val="ru"/>
        </w:rPr>
        <w:t xml:space="preserve">вейера, — например, длительная работа с изменением тока нагрузки и выходного напряжения в широком диапазоне, продолжительная работа на максимальных мощностях или многократные циклы запуска и остановки процесса заряда. Применение для этих целей электромобилей имеет существенные трудности и ограничения, так как из-за характера реального процесса заряда аккумуляторных батарей и необходимости их разряда для подобных проверок понадобится большой парк электромобилей и организация трудоемкой системы их подготовки к испытаниям электрозарядных станций. Разработанный эмулятор специально предназначен для подобных проверок и не требует сложной подготовки к работе, он воспроизводит функциональность узлов реальных электромобилей, отвечающих за заряд аккумуляторных батарей, и предоставляет оператору возможность задавать и контролировать параметры всего процесса заряда. Нагрузка выполнена в виде сопротивлений, разделенных на ступени разной мощности (до 150 кВт), кроме этого, поддерживается использование электронной нагрузки для имитации поведения аккумуляторных батарей. Второе направление, где может применяться эмулятор электромобилей, — сервисная проверка эксплуатируемых зарядных станций. Периодически или по потребности они должны проходить техническое обслуживание, в рамках которого эмулятор позволит проверить характеристики зарядных станций и диагностировать неисправности в работе коммуникационных интерфейсов и силовых зарядных цепей. Таким образом, могут быть определены и </w:t>
      </w:r>
      <w:r w:rsidRPr="006E755E">
        <w:rPr>
          <w:rFonts w:ascii="Times New Roman" w:eastAsia="Times New Roman" w:hAnsi="Times New Roman" w:cs="Times New Roman"/>
          <w:bCs/>
          <w:sz w:val="26"/>
          <w:szCs w:val="26"/>
          <w:lang w:val="ru"/>
        </w:rPr>
        <w:lastRenderedPageBreak/>
        <w:t>оперативно устранены причины прерывания заряда», — рассказал младший научный сотрудник Центра технологического превосходства, ассистент кафедры электротехнических комплексов НГТУ НЭТИ Евгений Абрамов.</w:t>
      </w:r>
    </w:p>
    <w:p w:rsidR="006E755E" w:rsidRDefault="006E755E" w:rsidP="006E755E">
      <w:pPr>
        <w:rPr>
          <w:rFonts w:ascii="Times New Roman" w:eastAsia="Times New Roman" w:hAnsi="Times New Roman" w:cs="Times New Roman"/>
          <w:bCs/>
          <w:sz w:val="26"/>
          <w:szCs w:val="26"/>
          <w:lang w:val="ru"/>
        </w:rPr>
      </w:pPr>
      <w:r w:rsidRPr="006E755E">
        <w:rPr>
          <w:rFonts w:ascii="Times New Roman" w:eastAsia="Times New Roman" w:hAnsi="Times New Roman" w:cs="Times New Roman"/>
          <w:bCs/>
          <w:sz w:val="26"/>
          <w:szCs w:val="26"/>
          <w:lang w:val="ru"/>
        </w:rPr>
        <w:t>Контроллеры, программное обеспечение и конструкторская документация для эмулятора являются собственной разработкой НГТУ НЭТИ.</w:t>
      </w:r>
    </w:p>
    <w:p w:rsidR="006E755E" w:rsidRDefault="006E755E" w:rsidP="006E755E">
      <w:pPr>
        <w:rPr>
          <w:rFonts w:ascii="Times New Roman" w:eastAsia="Times New Roman" w:hAnsi="Times New Roman" w:cs="Times New Roman"/>
          <w:bCs/>
          <w:sz w:val="26"/>
          <w:szCs w:val="26"/>
          <w:lang w:val="ru"/>
        </w:rPr>
      </w:pPr>
      <w:r w:rsidRPr="006E755E">
        <w:rPr>
          <w:rFonts w:ascii="Times New Roman" w:eastAsia="Times New Roman" w:hAnsi="Times New Roman" w:cs="Times New Roman"/>
          <w:bCs/>
          <w:sz w:val="26"/>
          <w:szCs w:val="26"/>
          <w:lang w:val="ru"/>
        </w:rPr>
        <w:t>Управление эмулятором может осуществляться как с сенсорных дисплеев, так и через диагностическое программное обеспечение с расширенными возможностями по заданию параметров процесса заряда, в том числе по шаблонным профилям под разные модели электромобилей и с записью всех параметров для анализа.</w:t>
      </w:r>
    </w:p>
    <w:p w:rsidR="006E755E" w:rsidRDefault="006E755E" w:rsidP="006E755E">
      <w:pPr>
        <w:rPr>
          <w:rFonts w:ascii="Times New Roman" w:eastAsia="Times New Roman" w:hAnsi="Times New Roman" w:cs="Times New Roman"/>
          <w:bCs/>
          <w:sz w:val="26"/>
          <w:szCs w:val="26"/>
          <w:lang w:val="ru"/>
        </w:rPr>
      </w:pPr>
      <w:r w:rsidRPr="006E755E">
        <w:rPr>
          <w:rFonts w:ascii="Times New Roman" w:eastAsia="Times New Roman" w:hAnsi="Times New Roman" w:cs="Times New Roman"/>
          <w:bCs/>
          <w:sz w:val="26"/>
          <w:szCs w:val="26"/>
          <w:lang w:val="ru"/>
        </w:rPr>
        <w:t>Эмулятор электромобилей в ближайшее время будет передан индустриальному партнеру для производственных испытаний изготавливаемых зарядных станций. Ученые НГТУ НЭТИ могут предложить разработку подобных эмуляторов любому производителю зарядных станций для организации контроля качества продукции, а также сервисным организациям для технического об</w:t>
      </w:r>
      <w:r>
        <w:rPr>
          <w:rFonts w:ascii="Times New Roman" w:eastAsia="Times New Roman" w:hAnsi="Times New Roman" w:cs="Times New Roman"/>
          <w:bCs/>
          <w:sz w:val="26"/>
          <w:szCs w:val="26"/>
          <w:lang w:val="ru"/>
        </w:rPr>
        <w:t>служивания существующих станций.</w:t>
      </w:r>
    </w:p>
    <w:p w:rsidR="006E755E" w:rsidRDefault="006E755E">
      <w:pPr>
        <w:rPr>
          <w:rFonts w:ascii="Times New Roman" w:eastAsia="Times New Roman" w:hAnsi="Times New Roman" w:cs="Times New Roman"/>
          <w:bCs/>
          <w:sz w:val="26"/>
          <w:szCs w:val="26"/>
          <w:lang w:val="ru"/>
        </w:rPr>
      </w:pPr>
      <w:r w:rsidRPr="006E755E">
        <w:rPr>
          <w:rFonts w:ascii="Times New Roman" w:eastAsia="Times New Roman" w:hAnsi="Times New Roman" w:cs="Times New Roman"/>
          <w:bCs/>
          <w:sz w:val="26"/>
          <w:szCs w:val="26"/>
          <w:lang w:val="ru"/>
        </w:rPr>
        <w:t>«В перспективе, с учетом меняющихся реалий, возможности наших эмуляторов будут расширяться — по результатам эксплуатации будем улучшать функционал, реализовывать поддержку новых протоколов связи, разрабатывать эмуляторы под новые стандарты зарядки», — добавил Евгений Абрамов.</w:t>
      </w:r>
    </w:p>
    <w:p w:rsidR="006E755E" w:rsidRPr="006E755E" w:rsidRDefault="006E755E">
      <w:pPr>
        <w:rPr>
          <w:rFonts w:ascii="Times New Roman" w:eastAsia="Times New Roman" w:hAnsi="Times New Roman" w:cs="Times New Roman"/>
          <w:bCs/>
          <w:sz w:val="26"/>
          <w:szCs w:val="26"/>
          <w:lang w:val="ru"/>
        </w:rPr>
      </w:pPr>
      <w:hyperlink r:id="rId9">
        <w:r w:rsidRPr="006E755E">
          <w:rPr>
            <w:rStyle w:val="af"/>
            <w:rFonts w:ascii="Times New Roman" w:eastAsia="Times New Roman" w:hAnsi="Times New Roman" w:cs="Times New Roman"/>
            <w:bCs/>
            <w:sz w:val="26"/>
            <w:szCs w:val="26"/>
            <w:lang w:val="ru"/>
          </w:rPr>
          <w:t>Напомним</w:t>
        </w:r>
      </w:hyperlink>
      <w:r w:rsidRPr="006E755E">
        <w:rPr>
          <w:rFonts w:ascii="Times New Roman" w:eastAsia="Times New Roman" w:hAnsi="Times New Roman" w:cs="Times New Roman"/>
          <w:bCs/>
          <w:sz w:val="26"/>
          <w:szCs w:val="26"/>
          <w:lang w:val="ru"/>
        </w:rPr>
        <w:t>, что ученые НГТУ НЭТИ совместно с индустриальным партнером создали промышленный образец электрозарядной станции для электромобилей. Работа выполняется в рамках реализации программы Минобрнауки России «Приоритет 2030».</w:t>
      </w:r>
    </w:p>
    <w:p w:rsidR="00960067" w:rsidRDefault="0086119B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960067" w:rsidRDefault="0086119B">
      <w:r>
        <w:t>Для СМИ</w:t>
      </w:r>
    </w:p>
    <w:p w:rsidR="00960067" w:rsidRDefault="0086119B">
      <w:r>
        <w:t>Пресс-секретарь НГТУ НЭТИ Елена Танажко, is@nstu.ru, +7-913-398-50-49</w:t>
      </w:r>
    </w:p>
    <w:p w:rsidR="00960067" w:rsidRDefault="0086119B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960067" w:rsidRDefault="00960067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960067">
        <w:tc>
          <w:tcPr>
            <w:tcW w:w="2552" w:type="dxa"/>
            <w:shd w:val="clear" w:color="FFFFFF" w:fill="FFFFFF"/>
          </w:tcPr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2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960067" w:rsidRDefault="0086119B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7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960067" w:rsidRDefault="0086119B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8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9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0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960067" w:rsidRDefault="00960067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2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3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5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6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960067" w:rsidRDefault="00960067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960067" w:rsidRDefault="0096006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960067" w:rsidRDefault="00960067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96006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AA7" w:rsidRDefault="00757AA7">
      <w:pPr>
        <w:spacing w:after="0" w:line="240" w:lineRule="auto"/>
      </w:pPr>
      <w:r>
        <w:separator/>
      </w:r>
    </w:p>
  </w:endnote>
  <w:endnote w:type="continuationSeparator" w:id="0">
    <w:p w:rsidR="00757AA7" w:rsidRDefault="00757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AA7" w:rsidRDefault="00757AA7">
      <w:pPr>
        <w:spacing w:after="0" w:line="240" w:lineRule="auto"/>
      </w:pPr>
      <w:r>
        <w:separator/>
      </w:r>
    </w:p>
  </w:footnote>
  <w:footnote w:type="continuationSeparator" w:id="0">
    <w:p w:rsidR="00757AA7" w:rsidRDefault="00757A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067"/>
    <w:rsid w:val="00066B5A"/>
    <w:rsid w:val="006E0E9C"/>
    <w:rsid w:val="006E755E"/>
    <w:rsid w:val="00757AA7"/>
    <w:rsid w:val="0086119B"/>
    <w:rsid w:val="0096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574C"/>
  <w15:docId w15:val="{76CF240D-3B15-4B93-9BC6-CE4B9DE23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3.png"/><Relationship Id="rId18" Type="http://schemas.openxmlformats.org/officeDocument/2006/relationships/image" Target="media/image5.jpg"/><Relationship Id="rId26" Type="http://schemas.openxmlformats.org/officeDocument/2006/relationships/hyperlink" Target="http://www.nstu.ru/pressrelease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6.png"/><Relationship Id="rId12" Type="http://schemas.openxmlformats.org/officeDocument/2006/relationships/hyperlink" Target="https://dzen.ru/nstu_neti" TargetMode="External"/><Relationship Id="rId17" Type="http://schemas.openxmlformats.org/officeDocument/2006/relationships/hyperlink" Target="https://t.me/nstu_neti" TargetMode="External"/><Relationship Id="rId25" Type="http://schemas.openxmlformats.org/officeDocument/2006/relationships/image" Target="media/image70.png"/><Relationship Id="rId2" Type="http://schemas.openxmlformats.org/officeDocument/2006/relationships/settings" Target="settings.xml"/><Relationship Id="rId16" Type="http://schemas.openxmlformats.org/officeDocument/2006/relationships/image" Target="media/image40.png"/><Relationship Id="rId20" Type="http://schemas.openxmlformats.org/officeDocument/2006/relationships/hyperlink" Target="https://www.nstu.ru/media/foto_video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20.png"/><Relationship Id="rId24" Type="http://schemas.openxmlformats.org/officeDocument/2006/relationships/image" Target="media/image7.png"/><Relationship Id="rId5" Type="http://schemas.openxmlformats.org/officeDocument/2006/relationships/endnotes" Target="endnotes.xml"/><Relationship Id="rId15" Type="http://schemas.openxmlformats.org/officeDocument/2006/relationships/image" Target="media/image4.png"/><Relationship Id="rId23" Type="http://schemas.openxmlformats.org/officeDocument/2006/relationships/hyperlink" Target="http://www.nstu.ru/news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50.jpg"/><Relationship Id="rId4" Type="http://schemas.openxmlformats.org/officeDocument/2006/relationships/footnotes" Target="footnotes.xml"/><Relationship Id="rId9" Type="http://schemas.openxmlformats.org/officeDocument/2006/relationships/hyperlink" Target="https://www.nstu.ru/interviews/news_more?idnews=163322" TargetMode="External"/><Relationship Id="rId14" Type="http://schemas.openxmlformats.org/officeDocument/2006/relationships/image" Target="media/image30.png"/><Relationship Id="rId22" Type="http://schemas.openxmlformats.org/officeDocument/2006/relationships/image" Target="media/image60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2025-02-17T04:37:00Z</dcterms:created>
  <dcterms:modified xsi:type="dcterms:W3CDTF">2025-02-17T04:38:00Z</dcterms:modified>
</cp:coreProperties>
</file>