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DC6" w:rsidRDefault="00CC50FE">
      <w:pPr>
        <w:rPr>
          <w:b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CC50FE">
        <w:rPr>
          <w:b/>
          <w:noProof/>
        </w:rPr>
        <w:pict>
          <v:shape id="_x0000_i0" o:spid="_x0000_i1025" type="#_x0000_t75" style="width:451.5pt;height:99.7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2B1DC6" w:rsidRDefault="00071FBA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en-US"/>
        </w:rPr>
        <w:t>14</w:t>
      </w:r>
      <w:r w:rsidR="008A5432">
        <w:rPr>
          <w:rFonts w:ascii="Times New Roman" w:eastAsia="Times New Roman" w:hAnsi="Times New Roman" w:cs="Times New Roman"/>
          <w:b/>
        </w:rPr>
        <w:t xml:space="preserve"> февраля 2024 года</w:t>
      </w:r>
    </w:p>
    <w:p w:rsidR="002B1DC6" w:rsidRDefault="008A5432">
      <w:pPr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  <w:bookmarkStart w:id="0" w:name="_GoBack"/>
      <w:bookmarkEnd w:id="0"/>
    </w:p>
    <w:p w:rsidR="002B1DC6" w:rsidRDefault="002B1DC6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071FBA" w:rsidRPr="00912067" w:rsidRDefault="00071FBA" w:rsidP="00071FBA">
      <w:pPr>
        <w:shd w:val="clear" w:color="auto" w:fill="FFFFFF"/>
        <w:outlineLvl w:val="0"/>
        <w:rPr>
          <w:rFonts w:ascii="Times New Roman" w:eastAsia="Times New Roman" w:hAnsi="Times New Roman" w:cs="Times New Roman"/>
          <w:b/>
          <w:kern w:val="36"/>
          <w:sz w:val="28"/>
          <w:szCs w:val="28"/>
        </w:rPr>
      </w:pPr>
      <w:r w:rsidRPr="00071FBA">
        <w:rPr>
          <w:rFonts w:ascii="Times New Roman" w:eastAsia="Times New Roman" w:hAnsi="Times New Roman" w:cs="Times New Roman"/>
          <w:b/>
          <w:kern w:val="36"/>
          <w:sz w:val="28"/>
          <w:szCs w:val="28"/>
        </w:rPr>
        <w:t xml:space="preserve">НГТУ НЭТИ </w:t>
      </w:r>
      <w:r w:rsidRPr="00071FBA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071FBA">
        <w:rPr>
          <w:rFonts w:ascii="Times New Roman" w:eastAsia="Times New Roman" w:hAnsi="Times New Roman" w:cs="Times New Roman"/>
          <w:b/>
          <w:kern w:val="36"/>
          <w:sz w:val="28"/>
          <w:szCs w:val="28"/>
        </w:rPr>
        <w:t xml:space="preserve"> второй крупнейший</w:t>
      </w:r>
      <w:r w:rsidRPr="00912067">
        <w:rPr>
          <w:rFonts w:ascii="Times New Roman" w:eastAsia="Times New Roman" w:hAnsi="Times New Roman" w:cs="Times New Roman"/>
          <w:b/>
          <w:kern w:val="36"/>
          <w:sz w:val="28"/>
          <w:szCs w:val="28"/>
        </w:rPr>
        <w:t xml:space="preserve"> вуз</w:t>
      </w:r>
      <w:r w:rsidRPr="00071FBA">
        <w:rPr>
          <w:rFonts w:ascii="Times New Roman" w:eastAsia="Times New Roman" w:hAnsi="Times New Roman" w:cs="Times New Roman"/>
          <w:b/>
          <w:kern w:val="36"/>
          <w:sz w:val="28"/>
          <w:szCs w:val="28"/>
        </w:rPr>
        <w:t xml:space="preserve"> СФО</w:t>
      </w:r>
    </w:p>
    <w:p w:rsidR="00071FBA" w:rsidRDefault="00071FBA" w:rsidP="00071FBA">
      <w:pPr>
        <w:shd w:val="clear" w:color="auto" w:fill="FFFFFF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1FBA" w:rsidRPr="00FB5862" w:rsidRDefault="00071FBA" w:rsidP="00071FBA">
      <w:pPr>
        <w:shd w:val="clear" w:color="auto" w:fill="FFFFFF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B5862">
        <w:rPr>
          <w:rFonts w:ascii="Times New Roman" w:eastAsia="Times New Roman" w:hAnsi="Times New Roman" w:cs="Times New Roman"/>
          <w:b/>
          <w:sz w:val="24"/>
          <w:szCs w:val="24"/>
        </w:rPr>
        <w:t>Рейтинг медиахолдинга «ФедералПресс» оценил 118 высших учебных заведений Сибири и выявил 10 самых крупных. НГТУ НЭТИ занял в топ-10 вторую строчку среди всех вузов Сибирского федерального округа и первую — среди вузов Новосибирска.</w:t>
      </w:r>
    </w:p>
    <w:p w:rsidR="00071FBA" w:rsidRPr="00912067" w:rsidRDefault="00071FBA" w:rsidP="00071FBA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</w:rPr>
      </w:pPr>
      <w:r w:rsidRPr="00FB5862">
        <w:rPr>
          <w:rFonts w:ascii="Times New Roman" w:eastAsia="Times New Roman" w:hAnsi="Times New Roman" w:cs="Times New Roman"/>
          <w:sz w:val="24"/>
          <w:szCs w:val="24"/>
        </w:rPr>
        <w:t>В 118 сибирских вузах обучаются 475,9 тысячи студентов бакалавриата, специалитета и магистратуры. За основу рейтинга «ФедералПресс» взято общее число студентов, также учтена доля очников, а также соотношение «бюджетников» и обучающихся на контрактной основе (платно).</w:t>
      </w:r>
    </w:p>
    <w:p w:rsidR="00071FBA" w:rsidRPr="00912067" w:rsidRDefault="00071FBA" w:rsidP="00071FBA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</w:rPr>
      </w:pPr>
      <w:r w:rsidRPr="00FB5862">
        <w:rPr>
          <w:rFonts w:ascii="Times New Roman" w:eastAsia="Times New Roman" w:hAnsi="Times New Roman" w:cs="Times New Roman"/>
          <w:sz w:val="24"/>
          <w:szCs w:val="24"/>
        </w:rPr>
        <w:t>Всего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СФО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действуют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46 филиалов государственных образовательных центров, 4 национальных исследовательских университета и 1 федеральный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, он же лидер рейтинга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— красноярский Сибирский федеральный университет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Здесь обучаются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25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208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студентов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в том числе очно 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—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21</w:t>
      </w:r>
      <w:r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061</w:t>
      </w:r>
      <w:r>
        <w:rPr>
          <w:rFonts w:ascii="Times New Roman" w:eastAsia="Times New Roman" w:hAnsi="Times New Roman" w:cs="Times New Roman"/>
          <w:sz w:val="24"/>
          <w:szCs w:val="24"/>
        </w:rPr>
        <w:t>, с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оотношение бюджетников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/платник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ов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—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72,8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/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27,2 %.</w:t>
      </w:r>
    </w:p>
    <w:p w:rsidR="00071FBA" w:rsidRPr="00912067" w:rsidRDefault="00071FBA" w:rsidP="00071FBA">
      <w:pPr>
        <w:shd w:val="clear" w:color="auto" w:fill="FFFFFF"/>
        <w:outlineLvl w:val="2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12067">
        <w:rPr>
          <w:rFonts w:ascii="Times New Roman" w:eastAsia="Times New Roman" w:hAnsi="Times New Roman" w:cs="Times New Roman"/>
          <w:b/>
          <w:sz w:val="24"/>
          <w:szCs w:val="24"/>
        </w:rPr>
        <w:t>Новосибирский государственный технический университет</w:t>
      </w:r>
      <w:r w:rsidRPr="00FB5862">
        <w:rPr>
          <w:rFonts w:ascii="Times New Roman" w:eastAsia="Times New Roman" w:hAnsi="Times New Roman" w:cs="Times New Roman"/>
          <w:b/>
          <w:sz w:val="24"/>
          <w:szCs w:val="24"/>
        </w:rPr>
        <w:t xml:space="preserve"> НЭТИ:</w:t>
      </w:r>
    </w:p>
    <w:p w:rsidR="00071FBA" w:rsidRPr="00912067" w:rsidRDefault="00071FBA" w:rsidP="00071FBA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</w:rPr>
      </w:pP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Количество студентов 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—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15 491,</w:t>
      </w:r>
    </w:p>
    <w:p w:rsidR="00071FBA" w:rsidRPr="00912067" w:rsidRDefault="00071FBA" w:rsidP="00071FBA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</w:rPr>
      </w:pP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в том числе очной формы 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обучения —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13 827.</w:t>
      </w:r>
    </w:p>
    <w:p w:rsidR="00071FBA" w:rsidRPr="00912067" w:rsidRDefault="00071FBA" w:rsidP="00071FBA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</w:rPr>
      </w:pP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Бюджетники/платники 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—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60,5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/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39,5 %.</w:t>
      </w:r>
    </w:p>
    <w:p w:rsidR="00071FBA" w:rsidRPr="00912067" w:rsidRDefault="00071FBA" w:rsidP="00071FBA">
      <w:pPr>
        <w:shd w:val="clear" w:color="auto" w:fill="FFFFFF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На третьей позиции — </w:t>
      </w:r>
      <w:r w:rsidRPr="00912067">
        <w:rPr>
          <w:rFonts w:ascii="Times New Roman" w:eastAsia="Times New Roman" w:hAnsi="Times New Roman" w:cs="Times New Roman"/>
          <w:b/>
          <w:sz w:val="24"/>
          <w:szCs w:val="24"/>
        </w:rPr>
        <w:t>Алтайский государственный университет</w:t>
      </w:r>
      <w:r w:rsidRPr="00FB5862">
        <w:rPr>
          <w:rFonts w:ascii="Times New Roman" w:eastAsia="Times New Roman" w:hAnsi="Times New Roman" w:cs="Times New Roman"/>
          <w:b/>
          <w:sz w:val="24"/>
          <w:szCs w:val="24"/>
        </w:rPr>
        <w:t xml:space="preserve"> (Барнаул):</w:t>
      </w:r>
    </w:p>
    <w:p w:rsidR="00071FBA" w:rsidRPr="00912067" w:rsidRDefault="00071FBA" w:rsidP="00071FBA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</w:rPr>
      </w:pP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Количество студентов 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—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14 470,</w:t>
      </w:r>
    </w:p>
    <w:p w:rsidR="00071FBA" w:rsidRPr="00912067" w:rsidRDefault="00071FBA" w:rsidP="00071FBA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</w:rPr>
      </w:pP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в том числе очной формы 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—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10 705.</w:t>
      </w:r>
    </w:p>
    <w:p w:rsidR="00071FBA" w:rsidRPr="00912067" w:rsidRDefault="00071FBA" w:rsidP="00071FBA">
      <w:pPr>
        <w:shd w:val="clear" w:color="auto" w:fill="FFFFFF"/>
        <w:rPr>
          <w:rFonts w:ascii="Times New Roman" w:eastAsia="Times New Roman" w:hAnsi="Times New Roman" w:cs="Times New Roman"/>
          <w:sz w:val="24"/>
          <w:szCs w:val="24"/>
        </w:rPr>
      </w:pPr>
      <w:r w:rsidRPr="00912067">
        <w:rPr>
          <w:rFonts w:ascii="Times New Roman" w:eastAsia="Times New Roman" w:hAnsi="Times New Roman" w:cs="Times New Roman"/>
          <w:sz w:val="24"/>
          <w:szCs w:val="24"/>
        </w:rPr>
        <w:t>Бюджетники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/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платники 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—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 xml:space="preserve"> 55,6/44,4 %.</w:t>
      </w:r>
    </w:p>
    <w:p w:rsidR="00071FBA" w:rsidRPr="00912067" w:rsidRDefault="00071FBA" w:rsidP="00071FBA">
      <w:pPr>
        <w:shd w:val="clear" w:color="auto" w:fill="FFFFFF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Далее следуют: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Томский государственный университет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14 460,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13 276, 72,6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/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27,4 %);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Томский государственный университет систем управления и радиоэлектроники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14 330,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5856,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36,9/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63,1 %);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Новосибирский государственный педагогический университет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13 224,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5990,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66,5/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33,5 %);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Томский политехнический университет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11 553,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9798,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83,8/16,2 %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);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Байкальский государственный университет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8700,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4742,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28,2/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71,8 %);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Новосибирский национальный исследовательский государственный университет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7501,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7351,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73,1/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26,9 %);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Омский государственный университет им. Ф. М. Достоевского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7145,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 xml:space="preserve"> 5395, 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47,7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/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52,3 %</w:t>
      </w:r>
      <w:r w:rsidRPr="00FB5862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91206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071FBA" w:rsidRDefault="00071FBA" w:rsidP="00071FBA">
      <w:pPr>
        <w:rPr>
          <w:rFonts w:ascii="Times New Roman" w:hAnsi="Times New Roman" w:cs="Times New Roman"/>
          <w:sz w:val="24"/>
          <w:szCs w:val="24"/>
        </w:rPr>
      </w:pPr>
      <w:hyperlink r:id="rId8" w:history="1">
        <w:r w:rsidRPr="00FB5862">
          <w:rPr>
            <w:rStyle w:val="afa"/>
            <w:rFonts w:ascii="Times New Roman" w:hAnsi="Times New Roman" w:cs="Times New Roman"/>
            <w:color w:val="auto"/>
            <w:sz w:val="24"/>
            <w:szCs w:val="24"/>
          </w:rPr>
          <w:t>Подробно</w:t>
        </w:r>
      </w:hyperlink>
    </w:p>
    <w:p w:rsidR="00071FBA" w:rsidRPr="00FB5862" w:rsidRDefault="00071FBA" w:rsidP="00071FB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Напомним, что накануне НГТУ НЭТИ также занял 2 строчку в </w:t>
      </w:r>
      <w:hyperlink r:id="rId9" w:history="1">
        <w:r w:rsidRPr="00071FBA">
          <w:rPr>
            <w:rStyle w:val="afa"/>
            <w:rFonts w:ascii="Times New Roman" w:hAnsi="Times New Roman" w:cs="Times New Roman"/>
            <w:sz w:val="24"/>
            <w:szCs w:val="24"/>
          </w:rPr>
          <w:t>рейтинге вузов цифровой экономики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Минцифры.</w:t>
      </w:r>
    </w:p>
    <w:p w:rsidR="002B1DC6" w:rsidRDefault="008A5432" w:rsidP="00DF4D3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Cs w:val="24"/>
        </w:rPr>
      </w:pPr>
      <w:r w:rsidRPr="00DF4D38">
        <w:rPr>
          <w:sz w:val="26"/>
          <w:szCs w:val="26"/>
        </w:rPr>
        <w:t>_________________</w:t>
      </w:r>
      <w:r>
        <w:rPr>
          <w:sz w:val="28"/>
          <w:szCs w:val="28"/>
        </w:rPr>
        <w:t>___________________________________</w:t>
      </w:r>
    </w:p>
    <w:p w:rsidR="002B1DC6" w:rsidRDefault="008A5432">
      <w:r>
        <w:t>Для СМИ</w:t>
      </w:r>
    </w:p>
    <w:p w:rsidR="002B1DC6" w:rsidRDefault="008A5432">
      <w:r>
        <w:t>Пресс-секретарь НГТУ НЭТИ Елена Танажко, is@nstu.ru, +7-913-398-50-49</w:t>
      </w:r>
    </w:p>
    <w:p w:rsidR="002B1DC6" w:rsidRDefault="008A5432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2B1DC6">
        <w:tc>
          <w:tcPr>
            <w:tcW w:w="2552" w:type="dxa"/>
            <w:shd w:val="clear" w:color="auto" w:fill="auto"/>
          </w:tcPr>
          <w:p w:rsidR="002B1DC6" w:rsidRDefault="00CC50FE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lastRenderedPageBreak/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1B150A">
              <w:rPr>
                <w:noProof/>
              </w:rPr>
              <w:pict>
                <v:shape id="_x0000_i1026" type="#_x0000_t75" style="width:12pt;height:12.75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hyperlink r:id="rId11" w:tooltip="https://dzen.ru/nstu_neti" w:history="1">
              <w:r w:rsidR="008A5432">
                <w:rPr>
                  <w:rStyle w:val="afa"/>
                </w:rPr>
                <w:t>Яндекс.Дзен</w:t>
              </w:r>
            </w:hyperlink>
          </w:p>
          <w:p w:rsidR="002B1DC6" w:rsidRDefault="00CC50F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1B150A">
              <w:rPr>
                <w:noProof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2" o:title=""/>
                  <v:path textboxrect="0,0,0,0"/>
                </v:shape>
              </w:pict>
            </w:r>
            <w:r w:rsidR="008A543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2B1DC6" w:rsidRDefault="00CC50FE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1B150A">
              <w:rPr>
                <w:noProof/>
              </w:rPr>
              <w:pict>
                <v:shape id="_x0000_i1028" type="#_x0000_t75" style="width:13.5pt;height:13.5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t.me/nstu_neti" w:history="1">
              <w:r w:rsidR="008A5432">
                <w:rPr>
                  <w:rStyle w:val="afa"/>
                </w:rPr>
                <w:t>Телеграм</w:t>
              </w:r>
            </w:hyperlink>
          </w:p>
          <w:p w:rsidR="002B1DC6" w:rsidRDefault="00CC50FE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1B150A">
              <w:rPr>
                <w:noProof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s://www.nstu.ru/media/foto_video" w:history="1">
              <w:r w:rsidR="008A5432">
                <w:rPr>
                  <w:rStyle w:val="afa"/>
                </w:rPr>
                <w:t>Фото и видео</w:t>
              </w:r>
            </w:hyperlink>
          </w:p>
          <w:p w:rsidR="002B1DC6" w:rsidRDefault="002B1DC6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2B1DC6" w:rsidRDefault="00CC50F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1B150A">
              <w:rPr>
                <w:noProof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news" w:history="1">
              <w:r w:rsidR="008A5432">
                <w:rPr>
                  <w:color w:val="0000FF"/>
                  <w:u w:val="single"/>
                </w:rPr>
                <w:t>Новости</w:t>
              </w:r>
            </w:hyperlink>
          </w:p>
          <w:p w:rsidR="002B1DC6" w:rsidRDefault="00CC50FE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1B150A">
              <w:rPr>
                <w:noProof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9" o:title=""/>
                  <v:path textboxrect="0,0,0,0"/>
                </v:shape>
              </w:pict>
            </w:r>
            <w:hyperlink r:id="rId20" w:tooltip="http://www.nstu.ru/pressreleases" w:history="1">
              <w:r w:rsidR="008A5432">
                <w:rPr>
                  <w:color w:val="0000FF"/>
                  <w:u w:val="single"/>
                </w:rPr>
                <w:t>Пресс</w:t>
              </w:r>
            </w:hyperlink>
            <w:r w:rsidR="008A543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2B1DC6" w:rsidRDefault="002B1DC6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B1DC6" w:rsidRDefault="002B1DC6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B1DC6" w:rsidSect="00B64680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1F34" w:rsidRDefault="00791F34">
      <w:pPr>
        <w:spacing w:line="240" w:lineRule="auto"/>
      </w:pPr>
      <w:r>
        <w:separator/>
      </w:r>
    </w:p>
  </w:endnote>
  <w:endnote w:type="continuationSeparator" w:id="1">
    <w:p w:rsidR="00791F34" w:rsidRDefault="00791F3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1F34" w:rsidRDefault="00791F34">
      <w:pPr>
        <w:spacing w:line="240" w:lineRule="auto"/>
      </w:pPr>
      <w:r>
        <w:separator/>
      </w:r>
    </w:p>
  </w:footnote>
  <w:footnote w:type="continuationSeparator" w:id="1">
    <w:p w:rsidR="00791F34" w:rsidRDefault="00791F3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D12EA4"/>
    <w:multiLevelType w:val="hybridMultilevel"/>
    <w:tmpl w:val="27BCA996"/>
    <w:lvl w:ilvl="0" w:tplc="80688AB4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9F7CD1A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91F28B44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1B5C032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C6D42756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73C23708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A9CA5E6C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E698E2CE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7EFC3212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2F5636B1"/>
    <w:multiLevelType w:val="hybridMultilevel"/>
    <w:tmpl w:val="D85CF762"/>
    <w:lvl w:ilvl="0" w:tplc="1AA0D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891A4AB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E622298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7E8654F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F8F0CD7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26C4931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A95CC28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1C4EED2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33EEA7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F833EDD"/>
    <w:multiLevelType w:val="hybridMultilevel"/>
    <w:tmpl w:val="E1507D12"/>
    <w:lvl w:ilvl="0" w:tplc="7A0210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7C615A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00F3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FCA7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68069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DFA85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524A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9A9BA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BD25B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DC6"/>
    <w:rsid w:val="00071FBA"/>
    <w:rsid w:val="00124257"/>
    <w:rsid w:val="00131C44"/>
    <w:rsid w:val="001B150A"/>
    <w:rsid w:val="002B1DC6"/>
    <w:rsid w:val="00345838"/>
    <w:rsid w:val="00557C15"/>
    <w:rsid w:val="00791F34"/>
    <w:rsid w:val="007F3603"/>
    <w:rsid w:val="008A5432"/>
    <w:rsid w:val="00914EAA"/>
    <w:rsid w:val="00977619"/>
    <w:rsid w:val="00A92EB0"/>
    <w:rsid w:val="00B64680"/>
    <w:rsid w:val="00CC50FE"/>
    <w:rsid w:val="00DA694F"/>
    <w:rsid w:val="00DF4D38"/>
    <w:rsid w:val="00F83D0C"/>
    <w:rsid w:val="00F861DB"/>
    <w:rsid w:val="00F86A30"/>
    <w:rsid w:val="00FF0B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64680"/>
  </w:style>
  <w:style w:type="paragraph" w:styleId="1">
    <w:name w:val="heading 1"/>
    <w:basedOn w:val="a"/>
    <w:next w:val="a"/>
    <w:link w:val="10"/>
    <w:rsid w:val="00B6468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B6468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B6468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B6468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B6468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B6468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B64680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B64680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B64680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64680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B64680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B64680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B64680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B64680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B64680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B64680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B64680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B64680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B64680"/>
    <w:pPr>
      <w:ind w:left="720"/>
      <w:contextualSpacing/>
    </w:pPr>
  </w:style>
  <w:style w:type="paragraph" w:styleId="a4">
    <w:name w:val="No Spacing"/>
    <w:uiPriority w:val="1"/>
    <w:qFormat/>
    <w:rsid w:val="00B64680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B64680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B64680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B64680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B64680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B64680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B64680"/>
    <w:rPr>
      <w:i/>
    </w:rPr>
  </w:style>
  <w:style w:type="paragraph" w:styleId="ab">
    <w:name w:val="header"/>
    <w:basedOn w:val="a"/>
    <w:link w:val="ac"/>
    <w:uiPriority w:val="99"/>
    <w:unhideWhenUsed/>
    <w:rsid w:val="00B64680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B64680"/>
  </w:style>
  <w:style w:type="paragraph" w:styleId="ad">
    <w:name w:val="footer"/>
    <w:basedOn w:val="a"/>
    <w:link w:val="ae"/>
    <w:uiPriority w:val="99"/>
    <w:unhideWhenUsed/>
    <w:rsid w:val="00B64680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B64680"/>
  </w:style>
  <w:style w:type="paragraph" w:styleId="af">
    <w:name w:val="caption"/>
    <w:basedOn w:val="a"/>
    <w:next w:val="a"/>
    <w:uiPriority w:val="35"/>
    <w:semiHidden/>
    <w:unhideWhenUsed/>
    <w:qFormat/>
    <w:rsid w:val="00B64680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B64680"/>
  </w:style>
  <w:style w:type="table" w:styleId="af0">
    <w:name w:val="Table Grid"/>
    <w:basedOn w:val="a1"/>
    <w:uiPriority w:val="59"/>
    <w:rsid w:val="00B64680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B64680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B64680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B64680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B6468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B64680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B64680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B64680"/>
    <w:rPr>
      <w:sz w:val="18"/>
    </w:rPr>
  </w:style>
  <w:style w:type="character" w:styleId="af3">
    <w:name w:val="footnote reference"/>
    <w:basedOn w:val="a0"/>
    <w:uiPriority w:val="99"/>
    <w:unhideWhenUsed/>
    <w:rsid w:val="00B64680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B64680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B64680"/>
    <w:rPr>
      <w:sz w:val="20"/>
    </w:rPr>
  </w:style>
  <w:style w:type="character" w:styleId="af6">
    <w:name w:val="endnote reference"/>
    <w:basedOn w:val="a0"/>
    <w:uiPriority w:val="99"/>
    <w:semiHidden/>
    <w:unhideWhenUsed/>
    <w:rsid w:val="00B64680"/>
    <w:rPr>
      <w:vertAlign w:val="superscript"/>
    </w:rPr>
  </w:style>
  <w:style w:type="paragraph" w:styleId="11">
    <w:name w:val="toc 1"/>
    <w:basedOn w:val="a"/>
    <w:next w:val="a"/>
    <w:uiPriority w:val="39"/>
    <w:unhideWhenUsed/>
    <w:rsid w:val="00B64680"/>
    <w:pPr>
      <w:spacing w:after="57"/>
    </w:pPr>
  </w:style>
  <w:style w:type="paragraph" w:styleId="23">
    <w:name w:val="toc 2"/>
    <w:basedOn w:val="a"/>
    <w:next w:val="a"/>
    <w:uiPriority w:val="39"/>
    <w:unhideWhenUsed/>
    <w:rsid w:val="00B64680"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rsid w:val="00B64680"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rsid w:val="00B64680"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rsid w:val="00B64680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B64680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B64680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B64680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B64680"/>
    <w:pPr>
      <w:spacing w:after="57"/>
      <w:ind w:left="2268"/>
    </w:pPr>
  </w:style>
  <w:style w:type="paragraph" w:styleId="af7">
    <w:name w:val="TOC Heading"/>
    <w:uiPriority w:val="39"/>
    <w:unhideWhenUsed/>
    <w:rsid w:val="00B64680"/>
  </w:style>
  <w:style w:type="paragraph" w:styleId="af8">
    <w:name w:val="table of figures"/>
    <w:basedOn w:val="a"/>
    <w:next w:val="a"/>
    <w:uiPriority w:val="99"/>
    <w:unhideWhenUsed/>
    <w:rsid w:val="00B64680"/>
  </w:style>
  <w:style w:type="table" w:customStyle="1" w:styleId="TableNormal">
    <w:name w:val="Table Normal"/>
    <w:rsid w:val="00B6468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B64680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B64680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B6468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B646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B64680"/>
    <w:rPr>
      <w:color w:val="0000FF"/>
      <w:u w:val="single"/>
    </w:rPr>
  </w:style>
  <w:style w:type="character" w:styleId="afb">
    <w:name w:val="Strong"/>
    <w:basedOn w:val="a0"/>
    <w:uiPriority w:val="22"/>
    <w:qFormat/>
    <w:rsid w:val="00B64680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B64680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B6468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B64680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B6468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dpress.ru/article/3298032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zen.ru/nstu_neti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hyperlink" Target="https://www.nstu.ru/news/news_more?idnews=154702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352</Words>
  <Characters>2372</Characters>
  <Application>Microsoft Office Word</Application>
  <DocSecurity>0</DocSecurity>
  <Lines>50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5</cp:revision>
  <cp:lastPrinted>2024-02-08T02:46:00Z</cp:lastPrinted>
  <dcterms:created xsi:type="dcterms:W3CDTF">2024-02-14T03:45:00Z</dcterms:created>
  <dcterms:modified xsi:type="dcterms:W3CDTF">2024-02-14T03:51:00Z</dcterms:modified>
</cp:coreProperties>
</file>