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5791" w:rsidRDefault="00134CB5">
      <w:pPr>
        <w:rPr>
          <w:b/>
        </w:rPr>
      </w:pPr>
      <w:r>
        <w:rPr>
          <w:noProof/>
        </w:rPr>
        <w:drawing>
          <wp:inline distT="0" distB="0" distL="0" distR="0">
            <wp:extent cx="5733415" cy="1268730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D0551">
        <w:rPr>
          <w:rFonts w:ascii="Times New Roman" w:eastAsia="Times New Roman" w:hAnsi="Times New Roman" w:cs="Times New Roman"/>
          <w:b/>
        </w:rPr>
        <w:t>2</w:t>
      </w:r>
      <w:r w:rsidR="004D0551" w:rsidRPr="004D0551">
        <w:rPr>
          <w:rFonts w:ascii="Times New Roman" w:eastAsia="Times New Roman" w:hAnsi="Times New Roman" w:cs="Times New Roman"/>
          <w:b/>
        </w:rPr>
        <w:t xml:space="preserve">7 </w:t>
      </w:r>
      <w:r>
        <w:rPr>
          <w:rFonts w:ascii="Times New Roman" w:eastAsia="Times New Roman" w:hAnsi="Times New Roman" w:cs="Times New Roman"/>
          <w:b/>
        </w:rPr>
        <w:t>ноября 2023 года</w:t>
      </w:r>
    </w:p>
    <w:p w:rsidR="00DF5791" w:rsidRDefault="00134CB5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4D0551">
        <w:rPr>
          <w:rFonts w:ascii="Times New Roman" w:eastAsia="Times New Roman" w:hAnsi="Times New Roman" w:cs="Times New Roman"/>
          <w:b/>
        </w:rPr>
        <w:t>релиз</w:t>
      </w:r>
    </w:p>
    <w:p w:rsidR="00EB5568" w:rsidRDefault="00EB5568" w:rsidP="00DD388B">
      <w:pPr>
        <w:rPr>
          <w:rFonts w:ascii="Times New Roman" w:hAnsi="Times New Roman" w:cs="Times New Roman"/>
          <w:b/>
          <w:sz w:val="24"/>
          <w:szCs w:val="24"/>
        </w:rPr>
      </w:pPr>
    </w:p>
    <w:p w:rsidR="004D0551" w:rsidRDefault="004D0551" w:rsidP="004D055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D0551">
        <w:rPr>
          <w:rFonts w:ascii="Times New Roman" w:hAnsi="Times New Roman" w:cs="Times New Roman"/>
          <w:b/>
          <w:bCs/>
          <w:sz w:val="28"/>
          <w:szCs w:val="28"/>
        </w:rPr>
        <w:t>300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D0551">
        <w:rPr>
          <w:rFonts w:ascii="Times New Roman" w:hAnsi="Times New Roman" w:cs="Times New Roman"/>
          <w:b/>
          <w:bCs/>
          <w:sz w:val="28"/>
          <w:szCs w:val="28"/>
        </w:rPr>
        <w:t>экспертов по инклюзивному высшему образованию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собрал форум </w:t>
      </w:r>
      <w:r w:rsidRPr="004D0551">
        <w:rPr>
          <w:rFonts w:ascii="Times New Roman" w:hAnsi="Times New Roman" w:cs="Times New Roman"/>
          <w:b/>
          <w:bCs/>
          <w:sz w:val="28"/>
          <w:szCs w:val="28"/>
        </w:rPr>
        <w:t>Ресурсн</w:t>
      </w:r>
      <w:r>
        <w:rPr>
          <w:rFonts w:ascii="Times New Roman" w:hAnsi="Times New Roman" w:cs="Times New Roman"/>
          <w:b/>
          <w:bCs/>
          <w:sz w:val="28"/>
          <w:szCs w:val="28"/>
        </w:rPr>
        <w:t>ого</w:t>
      </w:r>
      <w:r w:rsidRPr="004D0551">
        <w:rPr>
          <w:rFonts w:ascii="Times New Roman" w:hAnsi="Times New Roman" w:cs="Times New Roman"/>
          <w:b/>
          <w:bCs/>
          <w:sz w:val="28"/>
          <w:szCs w:val="28"/>
        </w:rPr>
        <w:t xml:space="preserve"> учебно-методическ</w:t>
      </w:r>
      <w:r>
        <w:rPr>
          <w:rFonts w:ascii="Times New Roman" w:hAnsi="Times New Roman" w:cs="Times New Roman"/>
          <w:b/>
          <w:bCs/>
          <w:sz w:val="28"/>
          <w:szCs w:val="28"/>
        </w:rPr>
        <w:t>ого</w:t>
      </w:r>
      <w:r w:rsidRPr="004D0551">
        <w:rPr>
          <w:rFonts w:ascii="Times New Roman" w:hAnsi="Times New Roman" w:cs="Times New Roman"/>
          <w:b/>
          <w:bCs/>
          <w:sz w:val="28"/>
          <w:szCs w:val="28"/>
        </w:rPr>
        <w:t xml:space="preserve"> центр</w:t>
      </w:r>
      <w:r>
        <w:rPr>
          <w:rFonts w:ascii="Times New Roman" w:hAnsi="Times New Roman" w:cs="Times New Roman"/>
          <w:b/>
          <w:bCs/>
          <w:sz w:val="28"/>
          <w:szCs w:val="28"/>
        </w:rPr>
        <w:t>а</w:t>
      </w:r>
      <w:r w:rsidRPr="004D0551">
        <w:rPr>
          <w:rFonts w:ascii="Times New Roman" w:hAnsi="Times New Roman" w:cs="Times New Roman"/>
          <w:b/>
          <w:bCs/>
          <w:sz w:val="28"/>
          <w:szCs w:val="28"/>
        </w:rPr>
        <w:t xml:space="preserve"> НГТУ </w:t>
      </w:r>
      <w:r>
        <w:rPr>
          <w:rFonts w:ascii="Times New Roman" w:hAnsi="Times New Roman" w:cs="Times New Roman"/>
          <w:b/>
          <w:bCs/>
          <w:sz w:val="28"/>
          <w:szCs w:val="28"/>
        </w:rPr>
        <w:t>НЭТИ</w:t>
      </w:r>
    </w:p>
    <w:p w:rsidR="004D0551" w:rsidRPr="004D0551" w:rsidRDefault="004D0551" w:rsidP="004D055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D0551" w:rsidRPr="004D0551" w:rsidRDefault="004D0551" w:rsidP="004D0551">
      <w:pPr>
        <w:rPr>
          <w:rFonts w:ascii="Times New Roman" w:hAnsi="Times New Roman" w:cs="Times New Roman"/>
          <w:b/>
          <w:sz w:val="24"/>
          <w:szCs w:val="24"/>
        </w:rPr>
      </w:pPr>
      <w:r w:rsidRPr="004D0551">
        <w:rPr>
          <w:rFonts w:ascii="Times New Roman" w:hAnsi="Times New Roman" w:cs="Times New Roman"/>
          <w:b/>
          <w:sz w:val="24"/>
          <w:szCs w:val="24"/>
        </w:rPr>
        <w:t xml:space="preserve">В Новосибирском государственном техническом университете НЭТИ прошел Всероссийский форум инклюзивного высшего образования «Инклюзия в фокусе партнерства». </w:t>
      </w:r>
    </w:p>
    <w:p w:rsidR="004D0551" w:rsidRPr="004D0551" w:rsidRDefault="004D0551" w:rsidP="004D0551">
      <w:pPr>
        <w:rPr>
          <w:rFonts w:ascii="Times New Roman" w:hAnsi="Times New Roman" w:cs="Times New Roman"/>
          <w:sz w:val="24"/>
          <w:szCs w:val="24"/>
        </w:rPr>
      </w:pPr>
      <w:r w:rsidRPr="004D0551">
        <w:rPr>
          <w:rFonts w:ascii="Times New Roman" w:hAnsi="Times New Roman" w:cs="Times New Roman"/>
          <w:sz w:val="24"/>
          <w:szCs w:val="24"/>
        </w:rPr>
        <w:t xml:space="preserve">С 22 по 24 ноября сотрудники 47 ресурсных учебно-методических центров и 148 вузов со всей России делились опытом, обсуждали ограничения и перспективы организации работы вузов со студентами с инвалидностью и ОВЗ. </w:t>
      </w:r>
    </w:p>
    <w:p w:rsidR="004D0551" w:rsidRPr="004D0551" w:rsidRDefault="004D0551" w:rsidP="004D0551">
      <w:pPr>
        <w:rPr>
          <w:rFonts w:ascii="Times New Roman" w:hAnsi="Times New Roman" w:cs="Times New Roman"/>
          <w:sz w:val="24"/>
          <w:szCs w:val="24"/>
        </w:rPr>
      </w:pPr>
      <w:r w:rsidRPr="004D0551">
        <w:rPr>
          <w:rFonts w:ascii="Times New Roman" w:hAnsi="Times New Roman" w:cs="Times New Roman"/>
          <w:sz w:val="24"/>
          <w:szCs w:val="24"/>
        </w:rPr>
        <w:t>Деловая программах форума включала пленарное заседание с участием представителей органов власти и образовательных организаций, проектную сессию для руководителей сети РУМЦ, тематические секции для сотрудников РУМЦ и представителей вузов и некоммерческих организаций. Мероприятие посетили представители профильных региональных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D0551">
        <w:rPr>
          <w:rFonts w:ascii="Times New Roman" w:hAnsi="Times New Roman" w:cs="Times New Roman"/>
          <w:sz w:val="24"/>
          <w:szCs w:val="24"/>
        </w:rPr>
        <w:t xml:space="preserve">и федеральных органов власти: заместитель 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4D0551">
        <w:rPr>
          <w:rFonts w:ascii="Times New Roman" w:hAnsi="Times New Roman" w:cs="Times New Roman"/>
          <w:sz w:val="24"/>
          <w:szCs w:val="24"/>
        </w:rPr>
        <w:t>инистра науки и высшего образования РФ Ольга Петрова, заместитель губернатора Новосибирской области Ирина Мануйлова, министр образования Новосибирской области Мария Жафярова,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D0551">
        <w:rPr>
          <w:rFonts w:ascii="Times New Roman" w:hAnsi="Times New Roman" w:cs="Times New Roman"/>
          <w:sz w:val="24"/>
          <w:szCs w:val="24"/>
        </w:rPr>
        <w:t xml:space="preserve">заместитель 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4D0551">
        <w:rPr>
          <w:rFonts w:ascii="Times New Roman" w:hAnsi="Times New Roman" w:cs="Times New Roman"/>
          <w:sz w:val="24"/>
          <w:szCs w:val="24"/>
        </w:rPr>
        <w:t xml:space="preserve">инистра труда и социального развития Новосибирской области Владимир Машанов. </w:t>
      </w:r>
    </w:p>
    <w:p w:rsidR="004D0551" w:rsidRDefault="004D0551" w:rsidP="004D0551">
      <w:pPr>
        <w:rPr>
          <w:rFonts w:ascii="Times New Roman" w:hAnsi="Times New Roman" w:cs="Times New Roman"/>
          <w:sz w:val="24"/>
          <w:szCs w:val="24"/>
        </w:rPr>
      </w:pPr>
      <w:r w:rsidRPr="004D0551">
        <w:rPr>
          <w:rFonts w:ascii="Times New Roman" w:hAnsi="Times New Roman" w:cs="Times New Roman"/>
          <w:sz w:val="24"/>
          <w:szCs w:val="24"/>
        </w:rPr>
        <w:t>Итогом обсуждения стала резолюция, согласно которой необходимо поддерживать инклюзивную парадигму развития высшей школы и совершенствовать инклюзивную модель в вузах страны. Для этого участники форума предложили развивать образовательную политику государства на основе межведомственного и межструктурного (университеты</w:t>
      </w:r>
      <w:r>
        <w:rPr>
          <w:rFonts w:ascii="Times New Roman" w:hAnsi="Times New Roman" w:cs="Times New Roman"/>
          <w:sz w:val="24"/>
          <w:szCs w:val="24"/>
        </w:rPr>
        <w:t>—</w:t>
      </w:r>
      <w:r w:rsidRPr="004D0551">
        <w:rPr>
          <w:rFonts w:ascii="Times New Roman" w:hAnsi="Times New Roman" w:cs="Times New Roman"/>
          <w:sz w:val="24"/>
          <w:szCs w:val="24"/>
        </w:rPr>
        <w:t>власть</w:t>
      </w:r>
      <w:r>
        <w:rPr>
          <w:rFonts w:ascii="Times New Roman" w:hAnsi="Times New Roman" w:cs="Times New Roman"/>
          <w:sz w:val="24"/>
          <w:szCs w:val="24"/>
        </w:rPr>
        <w:t>—</w:t>
      </w:r>
      <w:r w:rsidRPr="004D0551">
        <w:rPr>
          <w:rFonts w:ascii="Times New Roman" w:hAnsi="Times New Roman" w:cs="Times New Roman"/>
          <w:sz w:val="24"/>
          <w:szCs w:val="24"/>
        </w:rPr>
        <w:t>НКО</w:t>
      </w:r>
      <w:r>
        <w:rPr>
          <w:rFonts w:ascii="Times New Roman" w:hAnsi="Times New Roman" w:cs="Times New Roman"/>
          <w:sz w:val="24"/>
          <w:szCs w:val="24"/>
        </w:rPr>
        <w:t>—</w:t>
      </w:r>
      <w:r w:rsidRPr="004D0551">
        <w:rPr>
          <w:rFonts w:ascii="Times New Roman" w:hAnsi="Times New Roman" w:cs="Times New Roman"/>
          <w:sz w:val="24"/>
          <w:szCs w:val="24"/>
        </w:rPr>
        <w:t xml:space="preserve">бизнес-сообщество) взаимодействия и принципов социального межсекторного партнёрства. </w:t>
      </w:r>
    </w:p>
    <w:p w:rsidR="004D0551" w:rsidRPr="004D0551" w:rsidRDefault="004D0551" w:rsidP="004D0551">
      <w:pPr>
        <w:rPr>
          <w:rFonts w:ascii="Times New Roman" w:hAnsi="Times New Roman" w:cs="Times New Roman"/>
          <w:sz w:val="24"/>
          <w:szCs w:val="24"/>
        </w:rPr>
      </w:pPr>
      <w:r w:rsidRPr="004D0551">
        <w:rPr>
          <w:rFonts w:ascii="Times New Roman" w:hAnsi="Times New Roman" w:cs="Times New Roman"/>
          <w:sz w:val="24"/>
          <w:szCs w:val="24"/>
        </w:rPr>
        <w:t>«Инклюзивное партнерство» должно лечь в основу отношений между университетами и другими субъектами, помогающими лицам с инвалидностью и ОВЗ интегрировать</w:t>
      </w:r>
      <w:r>
        <w:rPr>
          <w:rFonts w:ascii="Times New Roman" w:hAnsi="Times New Roman" w:cs="Times New Roman"/>
          <w:sz w:val="24"/>
          <w:szCs w:val="24"/>
        </w:rPr>
        <w:t>ся</w:t>
      </w:r>
      <w:r w:rsidRPr="004D0551">
        <w:rPr>
          <w:rFonts w:ascii="Times New Roman" w:hAnsi="Times New Roman" w:cs="Times New Roman"/>
          <w:sz w:val="24"/>
          <w:szCs w:val="24"/>
        </w:rPr>
        <w:t xml:space="preserve"> в общество, в рамках профориентации, образовательных технологий и траекторий, ассистивного сопровождения, содействия трудоустройству, творческой самореализации, адаптивной физической культуры, спорта и здоровьесбережения</w:t>
      </w:r>
      <w:r>
        <w:rPr>
          <w:rFonts w:ascii="Times New Roman" w:hAnsi="Times New Roman" w:cs="Times New Roman"/>
          <w:sz w:val="24"/>
          <w:szCs w:val="24"/>
        </w:rPr>
        <w:t>», отметила д</w:t>
      </w:r>
      <w:r w:rsidRPr="004D0551">
        <w:rPr>
          <w:rFonts w:ascii="Times New Roman" w:hAnsi="Times New Roman" w:cs="Times New Roman"/>
          <w:sz w:val="24"/>
          <w:szCs w:val="24"/>
        </w:rPr>
        <w:t xml:space="preserve">иректор РУМЦ НГТУ </w:t>
      </w:r>
      <w:r>
        <w:rPr>
          <w:rFonts w:ascii="Times New Roman" w:hAnsi="Times New Roman" w:cs="Times New Roman"/>
          <w:sz w:val="24"/>
          <w:szCs w:val="24"/>
        </w:rPr>
        <w:t xml:space="preserve">НЭТИ </w:t>
      </w:r>
      <w:r w:rsidRPr="004D0551">
        <w:rPr>
          <w:rFonts w:ascii="Times New Roman" w:hAnsi="Times New Roman" w:cs="Times New Roman"/>
          <w:sz w:val="24"/>
          <w:szCs w:val="24"/>
        </w:rPr>
        <w:t>и И</w:t>
      </w:r>
      <w:r>
        <w:rPr>
          <w:rFonts w:ascii="Times New Roman" w:hAnsi="Times New Roman" w:cs="Times New Roman"/>
          <w:sz w:val="24"/>
          <w:szCs w:val="24"/>
        </w:rPr>
        <w:t>нститута социальных технологий вуза</w:t>
      </w:r>
      <w:r w:rsidRPr="004D0551">
        <w:rPr>
          <w:rFonts w:ascii="Times New Roman" w:hAnsi="Times New Roman" w:cs="Times New Roman"/>
          <w:sz w:val="24"/>
          <w:szCs w:val="24"/>
        </w:rPr>
        <w:t xml:space="preserve"> Людмил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4D0551">
        <w:rPr>
          <w:rFonts w:ascii="Times New Roman" w:hAnsi="Times New Roman" w:cs="Times New Roman"/>
          <w:sz w:val="24"/>
          <w:szCs w:val="24"/>
        </w:rPr>
        <w:t xml:space="preserve"> Осьмук.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D0551">
        <w:rPr>
          <w:rFonts w:ascii="Times New Roman" w:hAnsi="Times New Roman" w:cs="Times New Roman"/>
          <w:sz w:val="24"/>
          <w:szCs w:val="24"/>
        </w:rPr>
        <w:t xml:space="preserve">По </w:t>
      </w:r>
      <w:r>
        <w:rPr>
          <w:rFonts w:ascii="Times New Roman" w:hAnsi="Times New Roman" w:cs="Times New Roman"/>
          <w:sz w:val="24"/>
          <w:szCs w:val="24"/>
        </w:rPr>
        <w:t xml:space="preserve">ее </w:t>
      </w:r>
      <w:r w:rsidRPr="004D0551">
        <w:rPr>
          <w:rFonts w:ascii="Times New Roman" w:hAnsi="Times New Roman" w:cs="Times New Roman"/>
          <w:sz w:val="24"/>
          <w:szCs w:val="24"/>
        </w:rPr>
        <w:t>словам, инклюзивное партнерство является мощным фактором развития инклюзивной культуры не только университета, но и общества в целом. Оно формирует гуманистические ценности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D0551">
        <w:rPr>
          <w:rFonts w:ascii="Times New Roman" w:hAnsi="Times New Roman" w:cs="Times New Roman"/>
          <w:sz w:val="24"/>
          <w:szCs w:val="24"/>
        </w:rPr>
        <w:t xml:space="preserve"> так необходимые обществу.</w:t>
      </w:r>
    </w:p>
    <w:p w:rsidR="004D0551" w:rsidRPr="004D0551" w:rsidRDefault="004D0551" w:rsidP="004D0551">
      <w:pPr>
        <w:rPr>
          <w:rFonts w:ascii="Times New Roman" w:hAnsi="Times New Roman" w:cs="Times New Roman"/>
          <w:sz w:val="24"/>
          <w:szCs w:val="24"/>
        </w:rPr>
      </w:pPr>
      <w:r w:rsidRPr="004D0551">
        <w:rPr>
          <w:rFonts w:ascii="Times New Roman" w:hAnsi="Times New Roman" w:cs="Times New Roman"/>
          <w:sz w:val="24"/>
          <w:szCs w:val="24"/>
        </w:rPr>
        <w:t xml:space="preserve">Образовательная часть форума состояла из выставки, мастер-классов, экскурсий. Участники ознакомились с оборудованием ООО «Исток Аудио Трейдинг» и выставочными образцами проекта «Новые инженерные решения и искусственный интеллект для биомедицины» в рамках программа «Приоритет 2030»: роботизированным реабилитационным комплексом «Гефест» для восстановления </w:t>
      </w:r>
      <w:r w:rsidRPr="004D0551">
        <w:rPr>
          <w:rFonts w:ascii="Times New Roman" w:hAnsi="Times New Roman" w:cs="Times New Roman"/>
          <w:sz w:val="24"/>
          <w:szCs w:val="24"/>
        </w:rPr>
        <w:lastRenderedPageBreak/>
        <w:t xml:space="preserve">двигательных функций после инсульта, программным комплексом анимированного синхронного перевода на русский жестовый язык, стойкой для распознавания и обучения жестам русского жестового языка. Программа мастер-классов, разработанных сотрудниками, студентами НГТУ </w:t>
      </w:r>
      <w:r>
        <w:rPr>
          <w:rFonts w:ascii="Times New Roman" w:hAnsi="Times New Roman" w:cs="Times New Roman"/>
          <w:sz w:val="24"/>
          <w:szCs w:val="24"/>
        </w:rPr>
        <w:t xml:space="preserve">НЭТИ </w:t>
      </w:r>
      <w:r w:rsidRPr="004D0551">
        <w:rPr>
          <w:rFonts w:ascii="Times New Roman" w:hAnsi="Times New Roman" w:cs="Times New Roman"/>
          <w:sz w:val="24"/>
          <w:szCs w:val="24"/>
        </w:rPr>
        <w:t>и партнерскими организациями, включала занятия по хохломской росписи, развитию коммуникации между глухими и слышащими, адаптивной физической культуре, работе в технике «тестопластика», жестовому пению, истории и культуре глухих, инклюзивному волонтерству.</w:t>
      </w:r>
    </w:p>
    <w:p w:rsidR="004D0551" w:rsidRPr="004D0551" w:rsidRDefault="004D0551" w:rsidP="004D055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Участники</w:t>
      </w:r>
      <w:r w:rsidRPr="004D05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мероприятия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прошли с</w:t>
      </w:r>
      <w:r w:rsidRPr="004D05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экскурси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ей</w:t>
      </w:r>
      <w:r w:rsidRPr="004D05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 корпусу Института социальных технологий и музею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вуза</w:t>
      </w:r>
      <w:r w:rsidRPr="004D055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Дополнительно были организованы выездные экскурсии в партнерские организации: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4D0551">
        <w:rPr>
          <w:rFonts w:ascii="Times New Roman" w:hAnsi="Times New Roman" w:cs="Times New Roman"/>
          <w:sz w:val="24"/>
          <w:szCs w:val="24"/>
        </w:rPr>
        <w:t xml:space="preserve">омплексный центр социального обслуживания населения Октябрьского района,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4D0551">
        <w:rPr>
          <w:rFonts w:ascii="Times New Roman" w:hAnsi="Times New Roman" w:cs="Times New Roman"/>
          <w:sz w:val="24"/>
          <w:szCs w:val="24"/>
        </w:rPr>
        <w:t>пециальную (коррекционную) школу-интернат № 37, Новосибирск</w:t>
      </w:r>
      <w:r>
        <w:rPr>
          <w:rFonts w:ascii="Times New Roman" w:hAnsi="Times New Roman" w:cs="Times New Roman"/>
          <w:sz w:val="24"/>
          <w:szCs w:val="24"/>
        </w:rPr>
        <w:t>ую</w:t>
      </w:r>
      <w:r w:rsidRPr="004D0551">
        <w:rPr>
          <w:rFonts w:ascii="Times New Roman" w:hAnsi="Times New Roman" w:cs="Times New Roman"/>
          <w:sz w:val="24"/>
          <w:szCs w:val="24"/>
        </w:rPr>
        <w:t xml:space="preserve"> областн</w:t>
      </w:r>
      <w:r>
        <w:rPr>
          <w:rFonts w:ascii="Times New Roman" w:hAnsi="Times New Roman" w:cs="Times New Roman"/>
          <w:sz w:val="24"/>
          <w:szCs w:val="24"/>
        </w:rPr>
        <w:t>ую</w:t>
      </w:r>
      <w:r w:rsidRPr="004D0551">
        <w:rPr>
          <w:rFonts w:ascii="Times New Roman" w:hAnsi="Times New Roman" w:cs="Times New Roman"/>
          <w:sz w:val="24"/>
          <w:szCs w:val="24"/>
        </w:rPr>
        <w:t xml:space="preserve"> специальн</w:t>
      </w:r>
      <w:r>
        <w:rPr>
          <w:rFonts w:ascii="Times New Roman" w:hAnsi="Times New Roman" w:cs="Times New Roman"/>
          <w:sz w:val="24"/>
          <w:szCs w:val="24"/>
        </w:rPr>
        <w:t>ую</w:t>
      </w:r>
      <w:r w:rsidRPr="004D0551">
        <w:rPr>
          <w:rFonts w:ascii="Times New Roman" w:hAnsi="Times New Roman" w:cs="Times New Roman"/>
          <w:sz w:val="24"/>
          <w:szCs w:val="24"/>
        </w:rPr>
        <w:t xml:space="preserve"> библиотек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4D0551">
        <w:rPr>
          <w:rFonts w:ascii="Times New Roman" w:hAnsi="Times New Roman" w:cs="Times New Roman"/>
          <w:sz w:val="24"/>
          <w:szCs w:val="24"/>
        </w:rPr>
        <w:t xml:space="preserve"> для незрячих и слабовидящих, Центр адаптивной физической культуры и спорта Новосибирской области. </w:t>
      </w:r>
    </w:p>
    <w:p w:rsidR="004D0551" w:rsidRPr="004D0551" w:rsidRDefault="004D0551" w:rsidP="004D0551">
      <w:pPr>
        <w:rPr>
          <w:rFonts w:ascii="Times New Roman" w:hAnsi="Times New Roman" w:cs="Times New Roman"/>
          <w:sz w:val="24"/>
          <w:szCs w:val="24"/>
        </w:rPr>
      </w:pPr>
      <w:r w:rsidRPr="004D0551">
        <w:rPr>
          <w:rFonts w:ascii="Times New Roman" w:hAnsi="Times New Roman" w:cs="Times New Roman"/>
          <w:b/>
          <w:bCs/>
          <w:sz w:val="24"/>
          <w:szCs w:val="24"/>
        </w:rPr>
        <w:t>Справка:</w:t>
      </w:r>
      <w:r w:rsidRPr="004D0551">
        <w:rPr>
          <w:rFonts w:ascii="Times New Roman" w:hAnsi="Times New Roman" w:cs="Times New Roman"/>
          <w:sz w:val="24"/>
          <w:szCs w:val="24"/>
        </w:rPr>
        <w:t xml:space="preserve"> форум является ежегодным мероприятием, проводимым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D0551">
        <w:rPr>
          <w:rFonts w:ascii="Times New Roman" w:hAnsi="Times New Roman" w:cs="Times New Roman"/>
          <w:sz w:val="24"/>
          <w:szCs w:val="24"/>
        </w:rPr>
        <w:t>сетью ресурсных учебно-методических центров (РУМЦ) по обучению инвалидов и лиц с ограниченными возможностями здоровья и Министерством науки и высшего образования Российской Федерации.</w:t>
      </w:r>
    </w:p>
    <w:p w:rsidR="00DF5791" w:rsidRDefault="00134CB5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sz w:val="28"/>
          <w:szCs w:val="28"/>
        </w:rPr>
        <w:t>_____________________________________________________</w:t>
      </w:r>
    </w:p>
    <w:p w:rsidR="00DF5791" w:rsidRDefault="00134CB5">
      <w:r>
        <w:t>Для СМИ</w:t>
      </w:r>
    </w:p>
    <w:p w:rsidR="00DF5791" w:rsidRDefault="00134CB5">
      <w:r>
        <w:t>Пресс-секретарь НГТУ НЭТИ Елена Танажко, is@nstu.ru, +7-913-398-50-49</w:t>
      </w:r>
    </w:p>
    <w:p w:rsidR="00DF5791" w:rsidRDefault="00134CB5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Look w:val="04A0"/>
      </w:tblPr>
      <w:tblGrid>
        <w:gridCol w:w="2553"/>
        <w:gridCol w:w="2976"/>
        <w:gridCol w:w="2695"/>
        <w:gridCol w:w="249"/>
      </w:tblGrid>
      <w:tr w:rsidR="00DF5791">
        <w:tc>
          <w:tcPr>
            <w:tcW w:w="2552" w:type="dxa"/>
            <w:shd w:val="clear" w:color="auto" w:fill="auto"/>
          </w:tcPr>
          <w:p w:rsidR="00DF5791" w:rsidRDefault="00134CB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r>
                <w:rPr>
                  <w:rStyle w:val="a4"/>
                </w:rPr>
                <w:t>Яндекс.Дзен</w:t>
              </w:r>
            </w:hyperlink>
          </w:p>
          <w:p w:rsidR="00DF5791" w:rsidRDefault="00134CB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DF5791" w:rsidRDefault="00134CB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Style w:val="a4"/>
                </w:rPr>
                <w:t>Телеграм</w:t>
              </w:r>
            </w:hyperlink>
          </w:p>
          <w:p w:rsidR="00DF5791" w:rsidRDefault="00134CB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rcRect l="4959" t="4368" r="4959" b="54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Style w:val="a4"/>
                </w:rPr>
                <w:t>Фото и видео</w:t>
              </w:r>
            </w:hyperlink>
          </w:p>
          <w:p w:rsidR="00DF5791" w:rsidRDefault="00DF5791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5" w:type="dxa"/>
            <w:shd w:val="clear" w:color="auto" w:fill="auto"/>
          </w:tcPr>
          <w:p w:rsidR="00DF5791" w:rsidRDefault="00134CB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DF5791" w:rsidRDefault="00134CB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DF5791" w:rsidRDefault="00DF579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DF5791" w:rsidRDefault="00DF5791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DF5791" w:rsidSect="00DC721A">
      <w:pgSz w:w="11906" w:h="16838"/>
      <w:pgMar w:top="851" w:right="1440" w:bottom="851" w:left="1440" w:header="0" w:footer="0" w:gutter="0"/>
      <w:pgNumType w:start="1"/>
      <w:cols w:space="720"/>
      <w:formProt w:val="0"/>
      <w:docGrid w:linePitch="10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3692" w:rsidRDefault="00733692">
      <w:pPr>
        <w:spacing w:line="240" w:lineRule="auto"/>
      </w:pPr>
      <w:r>
        <w:separator/>
      </w:r>
    </w:p>
  </w:endnote>
  <w:endnote w:type="continuationSeparator" w:id="1">
    <w:p w:rsidR="00733692" w:rsidRDefault="0073369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3692" w:rsidRDefault="00733692">
      <w:pPr>
        <w:spacing w:line="240" w:lineRule="auto"/>
      </w:pPr>
      <w:r>
        <w:separator/>
      </w:r>
    </w:p>
  </w:footnote>
  <w:footnote w:type="continuationSeparator" w:id="1">
    <w:p w:rsidR="00733692" w:rsidRDefault="0073369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9B7D9C"/>
    <w:multiLevelType w:val="hybridMultilevel"/>
    <w:tmpl w:val="377CD8C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4"/>
  <w:defaultTabStop w:val="720"/>
  <w:autoHyphenation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178D"/>
    <w:rsid w:val="0002178D"/>
    <w:rsid w:val="0005289B"/>
    <w:rsid w:val="00112FF5"/>
    <w:rsid w:val="00134CB5"/>
    <w:rsid w:val="001E552D"/>
    <w:rsid w:val="002E2ABA"/>
    <w:rsid w:val="002E4CE3"/>
    <w:rsid w:val="0036323B"/>
    <w:rsid w:val="0036398A"/>
    <w:rsid w:val="003A77D8"/>
    <w:rsid w:val="003B4A31"/>
    <w:rsid w:val="0040537D"/>
    <w:rsid w:val="00473827"/>
    <w:rsid w:val="004D0551"/>
    <w:rsid w:val="00555B74"/>
    <w:rsid w:val="00567533"/>
    <w:rsid w:val="005D2E69"/>
    <w:rsid w:val="005E51DC"/>
    <w:rsid w:val="006226D7"/>
    <w:rsid w:val="00624530"/>
    <w:rsid w:val="006553E7"/>
    <w:rsid w:val="006A27BA"/>
    <w:rsid w:val="0072120F"/>
    <w:rsid w:val="00733692"/>
    <w:rsid w:val="0075794A"/>
    <w:rsid w:val="008D703B"/>
    <w:rsid w:val="008F14BE"/>
    <w:rsid w:val="008F7530"/>
    <w:rsid w:val="00917B21"/>
    <w:rsid w:val="0095017E"/>
    <w:rsid w:val="009846C6"/>
    <w:rsid w:val="009A4D59"/>
    <w:rsid w:val="00A3648E"/>
    <w:rsid w:val="00A453CE"/>
    <w:rsid w:val="00B11B30"/>
    <w:rsid w:val="00B6380A"/>
    <w:rsid w:val="00B676D9"/>
    <w:rsid w:val="00B95DF6"/>
    <w:rsid w:val="00C13BF7"/>
    <w:rsid w:val="00C14D06"/>
    <w:rsid w:val="00C2044E"/>
    <w:rsid w:val="00C86418"/>
    <w:rsid w:val="00C92496"/>
    <w:rsid w:val="00D26EF4"/>
    <w:rsid w:val="00D872E4"/>
    <w:rsid w:val="00DA6262"/>
    <w:rsid w:val="00DC721A"/>
    <w:rsid w:val="00DD388B"/>
    <w:rsid w:val="00DD7575"/>
    <w:rsid w:val="00DF5791"/>
    <w:rsid w:val="00E966A8"/>
    <w:rsid w:val="00EB5568"/>
    <w:rsid w:val="00EC3DB0"/>
    <w:rsid w:val="00EE7AE7"/>
    <w:rsid w:val="00FD0065"/>
    <w:rsid w:val="00FE7697"/>
    <w:rsid w:val="00FF6A2D"/>
    <w:rsid w:val="4D8D2E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index heading" w:semiHidden="0" w:uiPriority="0" w:unhideWhenUsed="0" w:qFormat="1"/>
    <w:lsdException w:name="caption" w:semiHidden="0" w:uiPriority="0" w:unhideWhenUsed="0" w:qFormat="1"/>
    <w:lsdException w:name="List" w:semiHidden="0" w:uiPriority="0" w:unhideWhenUsed="0"/>
    <w:lsdException w:name="Title" w:semiHidden="0" w:uiPriority="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0" w:unhideWhenUsed="0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721A"/>
    <w:pPr>
      <w:suppressAutoHyphens/>
      <w:spacing w:line="276" w:lineRule="auto"/>
    </w:pPr>
    <w:rPr>
      <w:sz w:val="22"/>
      <w:szCs w:val="22"/>
    </w:rPr>
  </w:style>
  <w:style w:type="paragraph" w:styleId="1">
    <w:name w:val="heading 1"/>
    <w:basedOn w:val="a"/>
    <w:next w:val="a"/>
    <w:qFormat/>
    <w:rsid w:val="00DC721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qFormat/>
    <w:rsid w:val="00DC721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qFormat/>
    <w:rsid w:val="00DC721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qFormat/>
    <w:rsid w:val="00DC721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qFormat/>
    <w:rsid w:val="00DC721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qFormat/>
    <w:rsid w:val="00DC721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basedOn w:val="a0"/>
    <w:uiPriority w:val="99"/>
    <w:semiHidden/>
    <w:unhideWhenUsed/>
    <w:qFormat/>
    <w:rsid w:val="00DC721A"/>
    <w:rPr>
      <w:color w:val="800080" w:themeColor="followedHyperlink"/>
      <w:u w:val="single"/>
    </w:rPr>
  </w:style>
  <w:style w:type="character" w:styleId="a4">
    <w:name w:val="Hyperlink"/>
    <w:basedOn w:val="a0"/>
    <w:uiPriority w:val="99"/>
    <w:unhideWhenUsed/>
    <w:qFormat/>
    <w:rsid w:val="00DC721A"/>
    <w:rPr>
      <w:color w:val="0000FF"/>
      <w:u w:val="single"/>
    </w:rPr>
  </w:style>
  <w:style w:type="character" w:styleId="a5">
    <w:name w:val="Strong"/>
    <w:basedOn w:val="a0"/>
    <w:uiPriority w:val="22"/>
    <w:qFormat/>
    <w:rsid w:val="00DC721A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qFormat/>
    <w:rsid w:val="00DC721A"/>
    <w:pPr>
      <w:spacing w:line="240" w:lineRule="auto"/>
    </w:pPr>
    <w:rPr>
      <w:rFonts w:ascii="Segoe UI" w:hAnsi="Segoe UI" w:cs="Segoe UI"/>
      <w:sz w:val="18"/>
      <w:szCs w:val="18"/>
    </w:rPr>
  </w:style>
  <w:style w:type="paragraph" w:styleId="a8">
    <w:name w:val="caption"/>
    <w:basedOn w:val="a"/>
    <w:next w:val="a"/>
    <w:qFormat/>
    <w:rsid w:val="00DC721A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9">
    <w:name w:val="annotation text"/>
    <w:basedOn w:val="a"/>
    <w:uiPriority w:val="99"/>
    <w:semiHidden/>
    <w:unhideWhenUsed/>
    <w:rsid w:val="00DC721A"/>
  </w:style>
  <w:style w:type="paragraph" w:styleId="aa">
    <w:name w:val="Body Text"/>
    <w:basedOn w:val="a"/>
    <w:qFormat/>
    <w:rsid w:val="00DC721A"/>
    <w:pPr>
      <w:spacing w:after="140"/>
    </w:pPr>
  </w:style>
  <w:style w:type="paragraph" w:styleId="ab">
    <w:name w:val="index heading"/>
    <w:basedOn w:val="a"/>
    <w:next w:val="10"/>
    <w:qFormat/>
    <w:rsid w:val="00DC721A"/>
    <w:pPr>
      <w:suppressLineNumbers/>
    </w:pPr>
    <w:rPr>
      <w:rFonts w:cs="Lucida Sans"/>
    </w:rPr>
  </w:style>
  <w:style w:type="paragraph" w:styleId="10">
    <w:name w:val="index 1"/>
    <w:basedOn w:val="a"/>
    <w:next w:val="a"/>
    <w:uiPriority w:val="99"/>
    <w:semiHidden/>
    <w:unhideWhenUsed/>
    <w:rsid w:val="00DC721A"/>
  </w:style>
  <w:style w:type="paragraph" w:styleId="ac">
    <w:name w:val="Title"/>
    <w:basedOn w:val="a"/>
    <w:next w:val="aa"/>
    <w:qFormat/>
    <w:rsid w:val="00DC721A"/>
    <w:pPr>
      <w:keepNext/>
      <w:keepLines/>
      <w:spacing w:after="60"/>
    </w:pPr>
    <w:rPr>
      <w:sz w:val="52"/>
      <w:szCs w:val="52"/>
    </w:rPr>
  </w:style>
  <w:style w:type="paragraph" w:styleId="ad">
    <w:name w:val="List"/>
    <w:basedOn w:val="aa"/>
    <w:rsid w:val="00DC721A"/>
    <w:rPr>
      <w:rFonts w:cs="Lucida Sans"/>
    </w:rPr>
  </w:style>
  <w:style w:type="paragraph" w:styleId="ae">
    <w:name w:val="Normal (Web)"/>
    <w:basedOn w:val="a"/>
    <w:uiPriority w:val="99"/>
    <w:unhideWhenUsed/>
    <w:qFormat/>
    <w:rsid w:val="00DC721A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">
    <w:name w:val="Subtitle"/>
    <w:basedOn w:val="a"/>
    <w:next w:val="a"/>
    <w:qFormat/>
    <w:rsid w:val="00DC721A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a7">
    <w:name w:val="Текст выноски Знак"/>
    <w:basedOn w:val="a0"/>
    <w:link w:val="a6"/>
    <w:uiPriority w:val="99"/>
    <w:semiHidden/>
    <w:qFormat/>
    <w:rsid w:val="00DC721A"/>
    <w:rPr>
      <w:rFonts w:ascii="Segoe UI" w:hAnsi="Segoe UI" w:cs="Segoe UI"/>
      <w:sz w:val="18"/>
      <w:szCs w:val="18"/>
    </w:rPr>
  </w:style>
  <w:style w:type="paragraph" w:customStyle="1" w:styleId="11">
    <w:name w:val="Заголовок1"/>
    <w:basedOn w:val="a"/>
    <w:next w:val="aa"/>
    <w:qFormat/>
    <w:rsid w:val="00DC721A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">
    <w:name w:val="caption1"/>
    <w:basedOn w:val="a"/>
    <w:qFormat/>
    <w:rsid w:val="00DC721A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2">
    <w:name w:val="Указатель1"/>
    <w:basedOn w:val="a"/>
    <w:qFormat/>
    <w:rsid w:val="00DC721A"/>
    <w:pPr>
      <w:suppressLineNumbers/>
    </w:pPr>
    <w:rPr>
      <w:rFonts w:cs="Lucida Sans"/>
    </w:rPr>
  </w:style>
  <w:style w:type="table" w:customStyle="1" w:styleId="TableNormal1">
    <w:name w:val="Table Normal1"/>
    <w:rsid w:val="00DC721A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f0">
    <w:name w:val="annotation reference"/>
    <w:basedOn w:val="a0"/>
    <w:uiPriority w:val="99"/>
    <w:semiHidden/>
    <w:unhideWhenUsed/>
    <w:rsid w:val="00DC721A"/>
    <w:rPr>
      <w:sz w:val="16"/>
      <w:szCs w:val="16"/>
    </w:rPr>
  </w:style>
  <w:style w:type="paragraph" w:styleId="af1">
    <w:name w:val="List Paragraph"/>
    <w:basedOn w:val="a"/>
    <w:uiPriority w:val="34"/>
    <w:qFormat/>
    <w:rsid w:val="00DD388B"/>
    <w:pPr>
      <w:suppressAutoHyphens w:val="0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643</Words>
  <Characters>3669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2</cp:revision>
  <cp:lastPrinted>2023-11-13T02:43:00Z</cp:lastPrinted>
  <dcterms:created xsi:type="dcterms:W3CDTF">2023-11-27T06:56:00Z</dcterms:created>
  <dcterms:modified xsi:type="dcterms:W3CDTF">2023-11-27T06:56:00Z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1049-11.2.0.9984</vt:lpwstr>
  </property>
</Properties>
</file>