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178D" w:rsidRPr="005E51DC" w:rsidRDefault="00473827">
      <w:pPr>
        <w:rPr>
          <w:b/>
        </w:rPr>
      </w:pPr>
      <w:r>
        <w:rPr>
          <w:noProof/>
        </w:rPr>
        <w:drawing>
          <wp:inline distT="0" distB="0" distL="0" distR="0">
            <wp:extent cx="5733415" cy="1268730"/>
            <wp:effectExtent l="0" t="0" r="0" b="0"/>
            <wp:docPr id="1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b/>
        </w:rPr>
        <w:t xml:space="preserve"> </w:t>
      </w:r>
      <w:r w:rsidR="005E51DC">
        <w:rPr>
          <w:rFonts w:ascii="Times New Roman" w:eastAsia="Times New Roman" w:hAnsi="Times New Roman" w:cs="Times New Roman"/>
          <w:b/>
        </w:rPr>
        <w:t xml:space="preserve">31 </w:t>
      </w:r>
      <w:r>
        <w:rPr>
          <w:rFonts w:ascii="Times New Roman" w:eastAsia="Times New Roman" w:hAnsi="Times New Roman" w:cs="Times New Roman"/>
          <w:b/>
        </w:rPr>
        <w:t>октября 2023 года</w:t>
      </w:r>
    </w:p>
    <w:p w:rsidR="0002178D" w:rsidRDefault="00473827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Пресс-релиз</w:t>
      </w:r>
    </w:p>
    <w:p w:rsidR="0002178D" w:rsidRDefault="0002178D">
      <w:pPr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02178D" w:rsidRPr="005E51DC" w:rsidRDefault="00473827" w:rsidP="005E51DC">
      <w:pPr>
        <w:spacing w:after="160" w:line="259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  <w:r w:rsidRPr="005E51DC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Полностью отечественную систему удаленного мониторинга трансформаторов спроектировали ученые НГТУ НЭТИ </w:t>
      </w:r>
    </w:p>
    <w:p w:rsidR="0002178D" w:rsidRDefault="00473827" w:rsidP="005E51DC">
      <w:pPr>
        <w:jc w:val="both"/>
        <w:rPr>
          <w:rFonts w:ascii="Times New Roman" w:eastAsia="Calibri" w:hAnsi="Times New Roman" w:cs="Times New Roman"/>
          <w:b/>
          <w:sz w:val="24"/>
          <w:szCs w:val="24"/>
          <w:lang w:eastAsia="en-US"/>
        </w:rPr>
      </w:pPr>
      <w:r w:rsidRPr="005E51DC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 xml:space="preserve">Успешно завершен пилотный </w:t>
      </w:r>
      <w:r w:rsidRPr="005E51DC">
        <w:rPr>
          <w:rFonts w:ascii="Times New Roman" w:eastAsia="Calibri" w:hAnsi="Times New Roman" w:cs="Times New Roman"/>
          <w:b/>
          <w:bCs/>
          <w:sz w:val="24"/>
          <w:szCs w:val="24"/>
          <w:lang w:eastAsia="en-US"/>
        </w:rPr>
        <w:t>проект факультета энергетики Новосибирского государственного технического университета НЭТИ</w:t>
      </w:r>
      <w:r w:rsidRPr="005E51DC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 xml:space="preserve"> по уда</w:t>
      </w:r>
      <w:bookmarkStart w:id="0" w:name="_GoBack"/>
      <w:bookmarkEnd w:id="0"/>
      <w:r w:rsidRPr="005E51DC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 xml:space="preserve">ленному мониторингу трансформаторов для ОАО «РЖД». Ученые университета совместно с индустриальными партнерами разработали и внедрили систему, используя отечественный программно-аппаратный комплекс. </w:t>
      </w:r>
    </w:p>
    <w:p w:rsidR="005E51DC" w:rsidRPr="005E51DC" w:rsidRDefault="005E51DC" w:rsidP="005E51DC">
      <w:pPr>
        <w:jc w:val="both"/>
        <w:rPr>
          <w:rFonts w:ascii="Times New Roman" w:eastAsia="Calibri" w:hAnsi="Times New Roman" w:cs="Times New Roman"/>
          <w:b/>
          <w:sz w:val="24"/>
          <w:szCs w:val="24"/>
          <w:lang w:eastAsia="en-US"/>
        </w:rPr>
      </w:pPr>
    </w:p>
    <w:p w:rsidR="0002178D" w:rsidRPr="0095017E" w:rsidRDefault="005E51DC" w:rsidP="005E51DC">
      <w:pPr>
        <w:jc w:val="both"/>
        <w:rPr>
          <w:shd w:val="clear" w:color="auto" w:fill="FFFF00"/>
        </w:rPr>
      </w:pPr>
      <w:r w:rsidRPr="0095017E">
        <w:rPr>
          <w:rFonts w:ascii="Times New Roman" w:eastAsia="Calibri" w:hAnsi="Times New Roman" w:cs="Times New Roman"/>
          <w:sz w:val="24"/>
          <w:szCs w:val="24"/>
          <w:lang w:eastAsia="en-US"/>
        </w:rPr>
        <w:t>Основная цель проекта —</w:t>
      </w:r>
      <w:r w:rsidR="00473827" w:rsidRPr="0095017E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обеспечение перехода от планового обслуживания трансформаторов к обслуживанию на основе реального технического состояния, что, в свою очередь, вед</w:t>
      </w:r>
      <w:r w:rsidR="0095017E" w:rsidRPr="0095017E">
        <w:rPr>
          <w:rFonts w:ascii="Times New Roman" w:eastAsia="Calibri" w:hAnsi="Times New Roman" w:cs="Times New Roman"/>
          <w:sz w:val="24"/>
          <w:szCs w:val="24"/>
          <w:lang w:eastAsia="en-US"/>
        </w:rPr>
        <w:t>е</w:t>
      </w:r>
      <w:r w:rsidR="00473827" w:rsidRPr="0095017E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т к повышению надежности электроснабжения и сокращению экономических издержек. </w:t>
      </w:r>
    </w:p>
    <w:p w:rsidR="0002178D" w:rsidRPr="005E51DC" w:rsidRDefault="0002178D" w:rsidP="005E51DC">
      <w:pPr>
        <w:jc w:val="both"/>
        <w:rPr>
          <w:rFonts w:ascii="Times New Roman" w:eastAsia="Calibri" w:hAnsi="Times New Roman" w:cs="Times New Roman"/>
          <w:b/>
          <w:sz w:val="24"/>
          <w:szCs w:val="24"/>
          <w:lang w:eastAsia="en-US"/>
        </w:rPr>
      </w:pPr>
    </w:p>
    <w:p w:rsidR="0002178D" w:rsidRPr="005E51DC" w:rsidRDefault="00473827" w:rsidP="005E51DC">
      <w:pPr>
        <w:spacing w:after="160" w:line="259" w:lineRule="auto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5E51DC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Одной из важных задач ОАО «РЖД» является поддержание работоспособности тяговых подстанций для бесперебойной работы подвижного состава. Отсутствие своевременной и точной информации о состоянии трансформаторов на тяговых </w:t>
      </w:r>
      <w:r w:rsidRPr="006226D7">
        <w:rPr>
          <w:rFonts w:ascii="Times New Roman" w:eastAsia="Calibri" w:hAnsi="Times New Roman" w:cs="Times New Roman"/>
          <w:sz w:val="24"/>
          <w:szCs w:val="24"/>
          <w:lang w:eastAsia="en-US"/>
        </w:rPr>
        <w:t>подстанциях</w:t>
      </w:r>
      <w:r w:rsidRPr="005E51DC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может приводить к прерываниям в электроснабжении и экономическим потерям. Внедренная система удаленного мониторинга трансформаторов позволяет оперативно получать данные о техническом состоянии трансформаторов и обнаруживать дефекты на ранней стадии. </w:t>
      </w:r>
    </w:p>
    <w:p w:rsidR="0002178D" w:rsidRPr="005E51DC" w:rsidRDefault="00473827" w:rsidP="005E51DC">
      <w:pPr>
        <w:spacing w:after="160" w:line="259" w:lineRule="auto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5E51DC">
        <w:rPr>
          <w:rFonts w:ascii="Times New Roman" w:eastAsia="Calibri" w:hAnsi="Times New Roman" w:cs="Times New Roman"/>
          <w:sz w:val="24"/>
          <w:szCs w:val="24"/>
          <w:lang w:eastAsia="en-US"/>
        </w:rPr>
        <w:t>«</w:t>
      </w:r>
      <w:r w:rsidRPr="006226D7">
        <w:rPr>
          <w:rFonts w:ascii="Times New Roman" w:eastAsia="Calibri" w:hAnsi="Times New Roman" w:cs="Times New Roman"/>
          <w:sz w:val="24"/>
          <w:szCs w:val="24"/>
          <w:lang w:eastAsia="en-US"/>
        </w:rPr>
        <w:t>Уникальность разработанной системы заключается в применении исключительно отечественных контрольно-измерительных и программно-аппаратных комплексов, произведенных ООО «ЭМА», а также программного обеспечения от ООО НПК «</w:t>
      </w:r>
      <w:proofErr w:type="spellStart"/>
      <w:r w:rsidRPr="006226D7">
        <w:rPr>
          <w:rFonts w:ascii="Times New Roman" w:eastAsia="Calibri" w:hAnsi="Times New Roman" w:cs="Times New Roman"/>
          <w:sz w:val="24"/>
          <w:szCs w:val="24"/>
          <w:lang w:eastAsia="en-US"/>
        </w:rPr>
        <w:t>Юнисофт</w:t>
      </w:r>
      <w:proofErr w:type="spellEnd"/>
      <w:r w:rsidRPr="006226D7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плюс». Кроме того, используются современные средства передачи информации российского производства. В рамках пилотного проекта система обрабатывает данные о </w:t>
      </w:r>
      <w:r w:rsidR="0075794A" w:rsidRPr="006226D7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параметрах </w:t>
      </w:r>
      <w:r w:rsidR="0075794A">
        <w:rPr>
          <w:rFonts w:ascii="Times New Roman" w:eastAsia="Calibri" w:hAnsi="Times New Roman" w:cs="Times New Roman"/>
          <w:sz w:val="24"/>
          <w:szCs w:val="24"/>
          <w:lang w:eastAsia="en-US"/>
        </w:rPr>
        <w:t>частичных</w:t>
      </w:r>
      <w:r w:rsidRPr="006226D7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разрядов и состоянии трансформаторного масла. Проект предполагает переход от планового обслуживания трансформаторов к обслуживанию на основе реального технического состояния. В рамках кооперации с индустриальными партнерами НГТУ НЭТИ удалось реализовать проект, который отвечает требованиям безопасности критической информационной инфраструктуры»,</w:t>
      </w:r>
      <w:r w:rsidRPr="005E51DC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— прокомментировал </w:t>
      </w:r>
      <w:r w:rsidR="0095017E" w:rsidRPr="005E51DC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доцент факультета </w:t>
      </w:r>
      <w:r w:rsidR="0095017E">
        <w:rPr>
          <w:rFonts w:ascii="Times New Roman" w:eastAsia="Calibri" w:hAnsi="Times New Roman" w:cs="Times New Roman"/>
          <w:sz w:val="24"/>
          <w:szCs w:val="24"/>
          <w:lang w:eastAsia="en-US"/>
        </w:rPr>
        <w:t>э</w:t>
      </w:r>
      <w:r w:rsidR="0095017E" w:rsidRPr="005E51DC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нергетики НГТУ НЭТИ </w:t>
      </w:r>
      <w:r w:rsidRPr="005E51DC">
        <w:rPr>
          <w:rFonts w:ascii="Times New Roman" w:eastAsia="Calibri" w:hAnsi="Times New Roman" w:cs="Times New Roman"/>
          <w:sz w:val="24"/>
          <w:szCs w:val="24"/>
          <w:lang w:eastAsia="en-US"/>
        </w:rPr>
        <w:t>кандидат технических наук Александр Дворцевой.</w:t>
      </w:r>
    </w:p>
    <w:p w:rsidR="0002178D" w:rsidRPr="005E51DC" w:rsidRDefault="00473827" w:rsidP="005E51DC">
      <w:pPr>
        <w:spacing w:after="160" w:line="259" w:lineRule="auto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5E51DC">
        <w:rPr>
          <w:rFonts w:ascii="Times New Roman" w:eastAsia="Calibri" w:hAnsi="Times New Roman" w:cs="Times New Roman"/>
          <w:sz w:val="24"/>
          <w:szCs w:val="24"/>
          <w:lang w:eastAsia="en-US"/>
        </w:rPr>
        <w:t>После окончания опытной эксплуатации будет принято решение о целесообразности масштабирования системы. Развитие проекта поможет решить задачи оперативного определения технического состояния, остаточного ресурса и степени опасности возможных дефектов трансформаторов и тем самым повысит надежность электроснабжения на тяговых подстанциях.</w:t>
      </w:r>
    </w:p>
    <w:p w:rsidR="0002178D" w:rsidRPr="005E51DC" w:rsidRDefault="00473827" w:rsidP="005E51DC">
      <w:pPr>
        <w:spacing w:after="160" w:line="259" w:lineRule="auto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5E51DC">
        <w:rPr>
          <w:rFonts w:ascii="Times New Roman" w:eastAsia="Calibri" w:hAnsi="Times New Roman" w:cs="Times New Roman"/>
          <w:sz w:val="24"/>
          <w:szCs w:val="24"/>
          <w:lang w:eastAsia="en-US"/>
        </w:rPr>
        <w:lastRenderedPageBreak/>
        <w:t>В дальнейшем планируется добавлять новые функции и возможности. В частности, предусматривается внедрение интеллектуального анализа данных для прогнозирования возможных неисправностей, что позволит эффективнее управлять ресурсами и предотвращать возможные аварии. Планируется также расширение зоны покрытия системы мониторинга, что позволит контролировать состояние большего количества трансформаторов и повысить надежность электроснабжения.</w:t>
      </w:r>
    </w:p>
    <w:p w:rsidR="0002178D" w:rsidRPr="005E51DC" w:rsidRDefault="00473827" w:rsidP="005E51DC">
      <w:pPr>
        <w:spacing w:after="160" w:line="259" w:lineRule="auto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5E51DC">
        <w:rPr>
          <w:rFonts w:ascii="Times New Roman" w:eastAsia="Calibri" w:hAnsi="Times New Roman" w:cs="Times New Roman"/>
          <w:sz w:val="24"/>
          <w:szCs w:val="24"/>
          <w:lang w:eastAsia="en-US"/>
        </w:rPr>
        <w:t>«</w:t>
      </w:r>
      <w:bookmarkStart w:id="1" w:name="_Hlk149365901"/>
      <w:r w:rsidRPr="006226D7">
        <w:rPr>
          <w:rFonts w:ascii="Times New Roman" w:eastAsia="Calibri" w:hAnsi="Times New Roman" w:cs="Times New Roman"/>
          <w:sz w:val="24"/>
          <w:szCs w:val="24"/>
          <w:lang w:eastAsia="en-US"/>
        </w:rPr>
        <w:t>Реализованный проект обладает огромным потенциалом для дальнейшего развития. Он полностью основан на передовых технологиях, разработанных в Новосибирске. Это позволяет нам обеспечить прозрачность и безопасность работы всех компонентов системы</w:t>
      </w:r>
      <w:r w:rsidRPr="005E51DC">
        <w:rPr>
          <w:rFonts w:ascii="Times New Roman" w:eastAsia="Calibri" w:hAnsi="Times New Roman" w:cs="Times New Roman"/>
          <w:sz w:val="24"/>
          <w:szCs w:val="24"/>
          <w:lang w:eastAsia="en-US"/>
        </w:rPr>
        <w:t>»</w:t>
      </w:r>
      <w:r w:rsidR="006226D7">
        <w:rPr>
          <w:rFonts w:ascii="Times New Roman" w:eastAsia="Calibri" w:hAnsi="Times New Roman" w:cs="Times New Roman"/>
          <w:sz w:val="24"/>
          <w:szCs w:val="24"/>
          <w:lang w:eastAsia="en-US"/>
        </w:rPr>
        <w:t>,</w:t>
      </w:r>
      <w:r w:rsidRPr="005E51DC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</w:t>
      </w:r>
      <w:bookmarkEnd w:id="1"/>
      <w:r w:rsidRPr="005E51DC">
        <w:rPr>
          <w:rFonts w:ascii="Times New Roman" w:eastAsia="Calibri" w:hAnsi="Times New Roman" w:cs="Times New Roman"/>
          <w:sz w:val="24"/>
          <w:szCs w:val="24"/>
          <w:lang w:eastAsia="en-US"/>
        </w:rPr>
        <w:t>— подчеркнул Александр Дворцевой.</w:t>
      </w:r>
    </w:p>
    <w:p w:rsidR="0002178D" w:rsidRDefault="00473827" w:rsidP="005E51DC">
      <w:pPr>
        <w:shd w:val="clear" w:color="auto" w:fill="FFFFFF" w:themeFill="background1"/>
        <w:spacing w:after="160" w:line="259" w:lineRule="auto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5E51DC">
        <w:rPr>
          <w:sz w:val="28"/>
          <w:szCs w:val="28"/>
        </w:rPr>
        <w:t>_____________________________________</w:t>
      </w:r>
      <w:r>
        <w:rPr>
          <w:sz w:val="28"/>
          <w:szCs w:val="28"/>
        </w:rPr>
        <w:t>________________</w:t>
      </w:r>
    </w:p>
    <w:p w:rsidR="0002178D" w:rsidRDefault="0002178D"/>
    <w:p w:rsidR="0002178D" w:rsidRDefault="00473827">
      <w:r>
        <w:t>Для СМИ</w:t>
      </w:r>
    </w:p>
    <w:p w:rsidR="0002178D" w:rsidRDefault="00473827">
      <w:r>
        <w:t>Пресс-секретарь НГТУ НЭТИ Елена Танажко, is@nstu.ru, +7-913-398-50-49</w:t>
      </w:r>
    </w:p>
    <w:p w:rsidR="0002178D" w:rsidRDefault="00473827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W w:w="8473" w:type="dxa"/>
        <w:tblLayout w:type="fixed"/>
        <w:tblLook w:val="0400" w:firstRow="0" w:lastRow="0" w:firstColumn="0" w:lastColumn="0" w:noHBand="0" w:noVBand="1"/>
      </w:tblPr>
      <w:tblGrid>
        <w:gridCol w:w="2553"/>
        <w:gridCol w:w="2976"/>
        <w:gridCol w:w="2695"/>
        <w:gridCol w:w="249"/>
      </w:tblGrid>
      <w:tr w:rsidR="0002178D">
        <w:tc>
          <w:tcPr>
            <w:tcW w:w="2552" w:type="dxa"/>
            <w:shd w:val="clear" w:color="auto" w:fill="auto"/>
          </w:tcPr>
          <w:p w:rsidR="0002178D" w:rsidRDefault="00473827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2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t xml:space="preserve"> </w:t>
            </w:r>
            <w:hyperlink r:id="rId6">
              <w:proofErr w:type="spellStart"/>
              <w:r>
                <w:rPr>
                  <w:rStyle w:val="a3"/>
                </w:rPr>
                <w:t>Яндекс.Дзен</w:t>
              </w:r>
              <w:proofErr w:type="spellEnd"/>
            </w:hyperlink>
          </w:p>
          <w:p w:rsidR="0002178D" w:rsidRDefault="00473827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3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</w:t>
            </w:r>
            <w:proofErr w:type="spellStart"/>
            <w:r>
              <w:rPr>
                <w:color w:val="0000FF"/>
                <w:u w:val="single"/>
              </w:rPr>
              <w:t>ВКонтакте</w:t>
            </w:r>
            <w:proofErr w:type="spellEnd"/>
          </w:p>
        </w:tc>
        <w:tc>
          <w:tcPr>
            <w:tcW w:w="2976" w:type="dxa"/>
            <w:shd w:val="clear" w:color="auto" w:fill="auto"/>
          </w:tcPr>
          <w:p w:rsidR="0002178D" w:rsidRDefault="00473827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4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lang w:val="en-US"/>
              </w:rPr>
              <w:t xml:space="preserve"> </w:t>
            </w:r>
            <w:hyperlink r:id="rId9">
              <w:proofErr w:type="spellStart"/>
              <w:r>
                <w:rPr>
                  <w:rStyle w:val="a3"/>
                </w:rPr>
                <w:t>Телеграм</w:t>
              </w:r>
              <w:proofErr w:type="spellEnd"/>
            </w:hyperlink>
          </w:p>
          <w:p w:rsidR="0002178D" w:rsidRDefault="00473827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/>
                          <a:srcRect l="4959" t="4368" r="4959" b="54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lang w:val="en-US"/>
              </w:rPr>
              <w:t xml:space="preserve"> </w:t>
            </w:r>
            <w:hyperlink r:id="rId11">
              <w:r>
                <w:rPr>
                  <w:rStyle w:val="a3"/>
                </w:rPr>
                <w:t>Фото и видео</w:t>
              </w:r>
            </w:hyperlink>
          </w:p>
          <w:p w:rsidR="0002178D" w:rsidRDefault="0002178D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5" w:type="dxa"/>
            <w:shd w:val="clear" w:color="auto" w:fill="auto"/>
          </w:tcPr>
          <w:p w:rsidR="0002178D" w:rsidRDefault="00473827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6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t xml:space="preserve"> </w:t>
            </w:r>
            <w:hyperlink r:id="rId13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02178D" w:rsidRDefault="00473827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7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t xml:space="preserve"> </w:t>
            </w:r>
            <w:hyperlink r:id="rId15">
              <w:r>
                <w:rPr>
                  <w:color w:val="0000FF"/>
                  <w:u w:val="single"/>
                </w:rPr>
                <w:t>Пресс</w:t>
              </w:r>
            </w:hyperlink>
            <w:r>
              <w:rPr>
                <w:color w:val="0000FF"/>
                <w:u w:val="single"/>
              </w:rPr>
              <w:t>-релизы</w:t>
            </w:r>
          </w:p>
        </w:tc>
        <w:tc>
          <w:tcPr>
            <w:tcW w:w="249" w:type="dxa"/>
            <w:shd w:val="clear" w:color="auto" w:fill="auto"/>
          </w:tcPr>
          <w:p w:rsidR="0002178D" w:rsidRDefault="0002178D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02178D" w:rsidRDefault="0002178D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02178D">
      <w:pgSz w:w="11906" w:h="16838"/>
      <w:pgMar w:top="851" w:right="1440" w:bottom="851" w:left="1440" w:header="0" w:footer="0" w:gutter="0"/>
      <w:pgNumType w:start="1"/>
      <w:cols w:space="720"/>
      <w:formProt w:val="0"/>
      <w:docGrid w:linePitch="100" w:charSpace="819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">
    <w:altName w:val="Lucida Sans Unicode"/>
    <w:charset w:val="00"/>
    <w:family w:val="swiss"/>
    <w:pitch w:val="variable"/>
    <w:sig w:usb0="00000003" w:usb1="00000000" w:usb2="00000000" w:usb3="00000000" w:csb0="00000001" w:csb1="00000000"/>
  </w:font>
  <w:font w:name="Liberation Sans">
    <w:altName w:val="Arial"/>
    <w:charset w:val="00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78D"/>
    <w:rsid w:val="0002178D"/>
    <w:rsid w:val="00473827"/>
    <w:rsid w:val="005E51DC"/>
    <w:rsid w:val="006226D7"/>
    <w:rsid w:val="006553E7"/>
    <w:rsid w:val="0075794A"/>
    <w:rsid w:val="008F14BE"/>
    <w:rsid w:val="0095017E"/>
    <w:rsid w:val="00B676D9"/>
    <w:rsid w:val="00D872E4"/>
    <w:rsid w:val="00DD75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227FA84-19A4-4F08-B129-CF808F9C95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54387"/>
    <w:pPr>
      <w:spacing w:line="276" w:lineRule="auto"/>
    </w:pPr>
  </w:style>
  <w:style w:type="paragraph" w:styleId="1">
    <w:name w:val="heading 1"/>
    <w:basedOn w:val="a"/>
    <w:next w:val="a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qFormat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Pr>
      <w:color w:val="0000FF"/>
      <w:u w:val="single"/>
    </w:rPr>
  </w:style>
  <w:style w:type="character" w:styleId="a4">
    <w:name w:val="Strong"/>
    <w:basedOn w:val="a0"/>
    <w:uiPriority w:val="22"/>
    <w:qFormat/>
    <w:rPr>
      <w:b/>
      <w:bCs/>
    </w:rPr>
  </w:style>
  <w:style w:type="character" w:styleId="a5">
    <w:name w:val="FollowedHyperlink"/>
    <w:basedOn w:val="a0"/>
    <w:uiPriority w:val="99"/>
    <w:semiHidden/>
    <w:unhideWhenUsed/>
    <w:rPr>
      <w:color w:val="800080" w:themeColor="followedHyperlink"/>
      <w:u w:val="single"/>
    </w:rPr>
  </w:style>
  <w:style w:type="character" w:customStyle="1" w:styleId="a6">
    <w:name w:val="Текст выноски Знак"/>
    <w:basedOn w:val="a0"/>
    <w:link w:val="a7"/>
    <w:uiPriority w:val="99"/>
    <w:semiHidden/>
    <w:qFormat/>
    <w:rsid w:val="007C4F67"/>
    <w:rPr>
      <w:rFonts w:ascii="Segoe UI" w:hAnsi="Segoe UI" w:cs="Segoe UI"/>
      <w:sz w:val="18"/>
      <w:szCs w:val="18"/>
    </w:rPr>
  </w:style>
  <w:style w:type="paragraph" w:styleId="a8">
    <w:name w:val="Title"/>
    <w:basedOn w:val="a"/>
    <w:next w:val="a9"/>
    <w:qFormat/>
    <w:pPr>
      <w:keepNext/>
      <w:keepLines/>
      <w:spacing w:after="60"/>
    </w:pPr>
    <w:rPr>
      <w:sz w:val="52"/>
      <w:szCs w:val="52"/>
    </w:rPr>
  </w:style>
  <w:style w:type="paragraph" w:styleId="a9">
    <w:name w:val="Body Text"/>
    <w:basedOn w:val="a"/>
    <w:pPr>
      <w:spacing w:after="140"/>
    </w:pPr>
  </w:style>
  <w:style w:type="paragraph" w:styleId="aa">
    <w:name w:val="List"/>
    <w:basedOn w:val="a9"/>
    <w:rPr>
      <w:rFonts w:cs="Lucida Sans"/>
    </w:rPr>
  </w:style>
  <w:style w:type="paragraph" w:styleId="ab">
    <w:name w:val="caption"/>
    <w:basedOn w:val="a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ac">
    <w:name w:val="index heading"/>
    <w:basedOn w:val="a"/>
    <w:qFormat/>
    <w:pPr>
      <w:suppressLineNumbers/>
    </w:pPr>
    <w:rPr>
      <w:rFonts w:cs="Lucida Sans"/>
    </w:rPr>
  </w:style>
  <w:style w:type="paragraph" w:customStyle="1" w:styleId="10">
    <w:name w:val="Заголовок1"/>
    <w:basedOn w:val="a"/>
    <w:next w:val="a9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caption1">
    <w:name w:val="caption1"/>
    <w:basedOn w:val="a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11">
    <w:name w:val="Указатель1"/>
    <w:basedOn w:val="a"/>
    <w:qFormat/>
    <w:pPr>
      <w:suppressLineNumbers/>
    </w:pPr>
    <w:rPr>
      <w:rFonts w:cs="Lucida Sans"/>
    </w:rPr>
  </w:style>
  <w:style w:type="paragraph" w:styleId="ad">
    <w:name w:val="Subtitle"/>
    <w:basedOn w:val="a"/>
    <w:next w:val="a"/>
    <w:qFormat/>
    <w:pPr>
      <w:keepNext/>
      <w:keepLines/>
      <w:spacing w:after="320"/>
    </w:pPr>
    <w:rPr>
      <w:color w:val="666666"/>
      <w:sz w:val="30"/>
      <w:szCs w:val="30"/>
    </w:rPr>
  </w:style>
  <w:style w:type="paragraph" w:styleId="ae">
    <w:name w:val="Normal (Web)"/>
    <w:basedOn w:val="a"/>
    <w:uiPriority w:val="99"/>
    <w:unhideWhenUsed/>
    <w:qFormat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alloon Text"/>
    <w:basedOn w:val="a"/>
    <w:link w:val="a6"/>
    <w:uiPriority w:val="99"/>
    <w:semiHidden/>
    <w:unhideWhenUsed/>
    <w:qFormat/>
    <w:rsid w:val="007C4F67"/>
    <w:pPr>
      <w:spacing w:line="240" w:lineRule="auto"/>
    </w:pPr>
    <w:rPr>
      <w:rFonts w:ascii="Segoe UI" w:hAnsi="Segoe UI" w:cs="Segoe UI"/>
      <w:sz w:val="18"/>
      <w:szCs w:val="18"/>
    </w:rPr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zen.ru/nstu_neti" TargetMode="External"/><Relationship Id="rId11" Type="http://schemas.openxmlformats.org/officeDocument/2006/relationships/hyperlink" Target="https://www.nstu.ru/media/foto_video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pressreleases" TargetMode="External"/><Relationship Id="rId10" Type="http://schemas.openxmlformats.org/officeDocument/2006/relationships/image" Target="media/image5.jpeg"/><Relationship Id="rId4" Type="http://schemas.openxmlformats.org/officeDocument/2006/relationships/image" Target="media/image1.jpeg"/><Relationship Id="rId9" Type="http://schemas.openxmlformats.org/officeDocument/2006/relationships/hyperlink" Target="https://t.me/nstu_neti" TargetMode="External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</a:majorFont>
      <a:minorFont>
        <a:latin typeface="Cambria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tint val="100000"/>
                <a:shade val="100000"/>
              </a:schemeClr>
            </a:gs>
            <a:gs pos="100000">
              <a:schemeClr val="phClr">
                <a:tint val="50000"/>
                <a:shade val="100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542</Words>
  <Characters>3093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UIP-User</dc:creator>
  <dc:description/>
  <cp:lastModifiedBy>User</cp:lastModifiedBy>
  <cp:revision>6</cp:revision>
  <cp:lastPrinted>2023-10-31T05:34:00Z</cp:lastPrinted>
  <dcterms:created xsi:type="dcterms:W3CDTF">2023-10-31T05:43:00Z</dcterms:created>
  <dcterms:modified xsi:type="dcterms:W3CDTF">2023-10-31T07:15:00Z</dcterms:modified>
  <dc:language>en-US</dc:language>
</cp:coreProperties>
</file>