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757AC8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1308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C7064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6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Pr="001D77CA" w:rsidRDefault="000567AA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</w:t>
      </w:r>
      <w:r w:rsidR="001D77C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ост-релиз</w:t>
      </w:r>
    </w:p>
    <w:p w:rsidR="00520BA1" w:rsidRDefault="00520BA1" w:rsidP="00520BA1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C70648" w:rsidRPr="00C14714" w:rsidRDefault="00C70648" w:rsidP="00C70648">
      <w:pPr>
        <w:spacing w:before="120"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C14714">
        <w:rPr>
          <w:rFonts w:ascii="Times New Roman" w:hAnsi="Times New Roman" w:cs="Times New Roman"/>
          <w:b/>
          <w:bCs/>
          <w:sz w:val="28"/>
          <w:szCs w:val="28"/>
        </w:rPr>
        <w:t xml:space="preserve">НГТУ НЭТИ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и губернатор региона представляли НСО на </w:t>
      </w:r>
      <w:r w:rsidRPr="00C14714">
        <w:rPr>
          <w:rFonts w:ascii="Times New Roman" w:hAnsi="Times New Roman" w:cs="Times New Roman"/>
          <w:b/>
          <w:bCs/>
          <w:sz w:val="28"/>
          <w:szCs w:val="28"/>
        </w:rPr>
        <w:t>PRIORITY FEST 2023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70648">
        <w:rPr>
          <w:rFonts w:ascii="Times New Roman" w:hAnsi="Times New Roman" w:cs="Times New Roman"/>
          <w:b/>
          <w:sz w:val="24"/>
          <w:szCs w:val="24"/>
        </w:rPr>
        <w:t>Фестиваль лучших практик вузов-участников и кандидатов программы «Приоритет 2030» — PRIORITYFEST 2023 прошел 12—14 октября на площадке Московского государственного института международных отношений (университета) Министерства иностранных дел Российской Федерации.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Цель мероприятия — обмен накопленным опытом, инструментарием и экспертизой, а также обсуждение планов по созданию новых консорциумов и партнерств.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Соорганизатором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мероприятия выступил ФГАНУ «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Социоцентр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>».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В мероприятиях форума от НГТУ НЭТИ приняли участие: ректор Анатолий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, проректор по молодежной политике Людмила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Можейкина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и руководитель Проектного офиса Ольга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Кислицына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>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Пленарные сессии форума были посвящены роли университетов как драйверов территориального, отраслевого развития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иисследовательского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лидерства. Специальные сессии — финансовой модели функционирования вузов, осмыслению стратегий университетов, прикладным вопросам проектной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имеждународной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деятельности, цифровым компетенциям.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На пленарной сессии «Университеты как драйверы развития регионов» представители органов власти и ректоры вузов-участников программы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Минобрнауки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России «Приоритет 2030» рассказали о роли университетов в социально-экономическом развитии регионов.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От Новосибирской области спикерами пленарной сессии выступили губернатор Андрей Травников и ректор НГТУ НЭТИ Анатолий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>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Модератор сессии, руководитель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Социоцентра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Андрей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Келлер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, напомнил, что в программе «Приоритет 2030» участвуют 132 вуза, расположенных в 54 регионах по всей территории России. 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iCs/>
          <w:sz w:val="24"/>
          <w:szCs w:val="24"/>
        </w:rPr>
        <w:t xml:space="preserve">«Приоритет 2030» — это первая в истории России программа поддержки университетов с таким масштабным охватом. Программа объединила более 60% региональных вузов. На территории этих регионов проживает более 80% всего населения страны. Мы видим, что университеты все больше включаются в региональную повестку, а представители региональной власти в свою очередь все активнее оказывают поддержку вузам», </w:t>
      </w:r>
      <w:r w:rsidRPr="00C70648">
        <w:rPr>
          <w:rFonts w:ascii="Times New Roman" w:hAnsi="Times New Roman" w:cs="Times New Roman"/>
          <w:sz w:val="24"/>
          <w:szCs w:val="24"/>
        </w:rPr>
        <w:t xml:space="preserve">— отметил Андрей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Келлер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>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>Губернатор Новосибирской области Андрей Травников отметил высокую заинтересованность и вовлеченность региональных властей в развитие научно-образовательного потенциала своих территорий. Губернатор перечислил наиболее распространенные подходы интеграции университетов в социально-экономическую повестку региона: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C70648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«Это, безусловно, вовлечение университетов в решение экономических, исследовательских, региональных задач. Как в интересах органов власти, так и в интересах предприятий, расположенных на территории соответствующего субъекта. Примеров масса: формирование перечная актуальных тем, выстраивание кооперационных связей и консорциумов с промышленными, медицинскими, образовательными организациями региона. Второе направление </w:t>
      </w:r>
      <w:r w:rsidRPr="00C70648">
        <w:rPr>
          <w:rFonts w:ascii="Times New Roman" w:hAnsi="Times New Roman" w:cs="Times New Roman"/>
          <w:sz w:val="24"/>
          <w:szCs w:val="24"/>
        </w:rPr>
        <w:t>—</w:t>
      </w:r>
      <w:r w:rsidRPr="00C70648">
        <w:rPr>
          <w:rFonts w:ascii="Times New Roman" w:hAnsi="Times New Roman" w:cs="Times New Roman"/>
          <w:iCs/>
          <w:sz w:val="24"/>
          <w:szCs w:val="24"/>
        </w:rPr>
        <w:t xml:space="preserve"> влияние университетов на систему среднего образования. Многие вузы сегодня плотно присутствуют в школах. И что очень важно не только для юных ребят </w:t>
      </w:r>
      <w:r w:rsidRPr="00C70648">
        <w:rPr>
          <w:rFonts w:ascii="Times New Roman" w:hAnsi="Times New Roman" w:cs="Times New Roman"/>
          <w:sz w:val="24"/>
          <w:szCs w:val="24"/>
        </w:rPr>
        <w:t>—</w:t>
      </w:r>
      <w:r w:rsidRPr="00C70648">
        <w:rPr>
          <w:rFonts w:ascii="Times New Roman" w:hAnsi="Times New Roman" w:cs="Times New Roman"/>
          <w:iCs/>
          <w:sz w:val="24"/>
          <w:szCs w:val="24"/>
        </w:rPr>
        <w:t xml:space="preserve"> дают возможности использовать базу университета для каких-то занятий, экскурсий. Третья тема </w:t>
      </w:r>
      <w:r w:rsidRPr="00C70648">
        <w:rPr>
          <w:rFonts w:ascii="Times New Roman" w:hAnsi="Times New Roman" w:cs="Times New Roman"/>
          <w:sz w:val="24"/>
          <w:szCs w:val="24"/>
        </w:rPr>
        <w:t>—</w:t>
      </w:r>
      <w:r w:rsidRPr="00C70648">
        <w:rPr>
          <w:rFonts w:ascii="Times New Roman" w:hAnsi="Times New Roman" w:cs="Times New Roman"/>
          <w:iCs/>
          <w:sz w:val="24"/>
          <w:szCs w:val="24"/>
        </w:rPr>
        <w:t xml:space="preserve"> патриотическое, историческое воспитание молодежи».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 w:rsidRPr="00C70648">
        <w:rPr>
          <w:rFonts w:ascii="Times New Roman" w:hAnsi="Times New Roman" w:cs="Times New Roman"/>
          <w:sz w:val="24"/>
          <w:szCs w:val="24"/>
        </w:rPr>
        <w:t xml:space="preserve">Ректор НГТУ НЭТИ Анатолий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C70648">
        <w:rPr>
          <w:rFonts w:ascii="Times New Roman" w:hAnsi="Times New Roman" w:cs="Times New Roman"/>
          <w:sz w:val="24"/>
          <w:szCs w:val="24"/>
        </w:rPr>
        <w:t xml:space="preserve"> в своем выступлении рассказал об исторической и социальной роли вуза в развитии региона и о реализуемых проектах программы «Приоритет 2030», достигнутых результатах, наиболее значимых для Новосибирска и области:</w:t>
      </w:r>
    </w:p>
    <w:p w:rsidR="00C70648" w:rsidRPr="00C70648" w:rsidRDefault="00C70648" w:rsidP="00C70648">
      <w:pPr>
        <w:spacing w:before="120"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C70648">
        <w:rPr>
          <w:rFonts w:ascii="Times New Roman" w:hAnsi="Times New Roman" w:cs="Times New Roman"/>
          <w:iCs/>
          <w:sz w:val="24"/>
          <w:szCs w:val="24"/>
        </w:rPr>
        <w:t xml:space="preserve">«Подавляющее большинство инженеров новосибирских предприятий </w:t>
      </w:r>
      <w:r w:rsidRPr="00C70648">
        <w:rPr>
          <w:rFonts w:ascii="Times New Roman" w:hAnsi="Times New Roman" w:cs="Times New Roman"/>
          <w:sz w:val="24"/>
          <w:szCs w:val="24"/>
        </w:rPr>
        <w:t>—</w:t>
      </w:r>
      <w:r w:rsidRPr="00C70648">
        <w:rPr>
          <w:rFonts w:ascii="Times New Roman" w:hAnsi="Times New Roman" w:cs="Times New Roman"/>
          <w:iCs/>
          <w:sz w:val="24"/>
          <w:szCs w:val="24"/>
        </w:rPr>
        <w:t xml:space="preserve"> это выпускники НГТУ НЭТИ. В тоже время, мы не замыкаемся внутри нашего региона, мы решаем задачи для разных регионов Сибири и страны в целом, осуществляя взаимодействие с ведущими отраслевыми предприятиями через создаваемые консорциумы и другие формы сотрудничества», </w:t>
      </w:r>
      <w:r w:rsidRPr="00C70648">
        <w:rPr>
          <w:rFonts w:ascii="Times New Roman" w:hAnsi="Times New Roman" w:cs="Times New Roman"/>
          <w:sz w:val="24"/>
          <w:szCs w:val="24"/>
        </w:rPr>
        <w:t xml:space="preserve">— подчеркнул Анатолий </w:t>
      </w:r>
      <w:proofErr w:type="spellStart"/>
      <w:r w:rsidRPr="00C70648">
        <w:rPr>
          <w:rFonts w:ascii="Times New Roman" w:hAnsi="Times New Roman" w:cs="Times New Roman"/>
          <w:sz w:val="24"/>
          <w:szCs w:val="24"/>
        </w:rPr>
        <w:t>Батаев</w:t>
      </w:r>
      <w:proofErr w:type="spellEnd"/>
      <w:r w:rsidRPr="00C70648">
        <w:rPr>
          <w:rFonts w:ascii="Times New Roman" w:hAnsi="Times New Roman" w:cs="Times New Roman"/>
          <w:iCs/>
          <w:sz w:val="24"/>
          <w:szCs w:val="24"/>
        </w:rPr>
        <w:t>.</w:t>
      </w:r>
    </w:p>
    <w:p w:rsidR="00DD10D7" w:rsidRDefault="000567AA" w:rsidP="00757AC8">
      <w:pPr>
        <w:pStyle w:val="normal"/>
        <w:spacing w:before="240" w:after="24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06960"/>
    <w:rsid w:val="001308FA"/>
    <w:rsid w:val="00140D59"/>
    <w:rsid w:val="00141CFB"/>
    <w:rsid w:val="001B7ACA"/>
    <w:rsid w:val="001D77CA"/>
    <w:rsid w:val="002668D1"/>
    <w:rsid w:val="002F4493"/>
    <w:rsid w:val="003A7059"/>
    <w:rsid w:val="003A7856"/>
    <w:rsid w:val="003F0BC5"/>
    <w:rsid w:val="004011C6"/>
    <w:rsid w:val="00425695"/>
    <w:rsid w:val="00442704"/>
    <w:rsid w:val="00506623"/>
    <w:rsid w:val="0052017C"/>
    <w:rsid w:val="00520BA1"/>
    <w:rsid w:val="00570517"/>
    <w:rsid w:val="00582975"/>
    <w:rsid w:val="005A20BE"/>
    <w:rsid w:val="005C4888"/>
    <w:rsid w:val="005E64DD"/>
    <w:rsid w:val="005F3C95"/>
    <w:rsid w:val="005F7DB2"/>
    <w:rsid w:val="006526C9"/>
    <w:rsid w:val="006A79EA"/>
    <w:rsid w:val="007045B1"/>
    <w:rsid w:val="00757AC8"/>
    <w:rsid w:val="007706DF"/>
    <w:rsid w:val="00797889"/>
    <w:rsid w:val="007B2314"/>
    <w:rsid w:val="007E046A"/>
    <w:rsid w:val="007E43B2"/>
    <w:rsid w:val="008179C0"/>
    <w:rsid w:val="00854090"/>
    <w:rsid w:val="008768B7"/>
    <w:rsid w:val="009374CC"/>
    <w:rsid w:val="009A44EF"/>
    <w:rsid w:val="00A1064E"/>
    <w:rsid w:val="00A22B28"/>
    <w:rsid w:val="00A43F34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E6280"/>
    <w:rsid w:val="00C143BD"/>
    <w:rsid w:val="00C236A3"/>
    <w:rsid w:val="00C5499C"/>
    <w:rsid w:val="00C70648"/>
    <w:rsid w:val="00C727DB"/>
    <w:rsid w:val="00D16FF2"/>
    <w:rsid w:val="00D2474A"/>
    <w:rsid w:val="00D41BBC"/>
    <w:rsid w:val="00D50011"/>
    <w:rsid w:val="00DB4067"/>
    <w:rsid w:val="00DB51EE"/>
    <w:rsid w:val="00DD10D7"/>
    <w:rsid w:val="00DD3E93"/>
    <w:rsid w:val="00E31F7F"/>
    <w:rsid w:val="00E73374"/>
    <w:rsid w:val="00F11607"/>
    <w:rsid w:val="00FA2972"/>
    <w:rsid w:val="00FA69AE"/>
    <w:rsid w:val="00FB1838"/>
    <w:rsid w:val="00FC1493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  <w:style w:type="paragraph" w:customStyle="1" w:styleId="normal">
    <w:name w:val="normal"/>
    <w:rsid w:val="00757AC8"/>
    <w:pPr>
      <w:spacing w:after="0"/>
    </w:pPr>
    <w:rPr>
      <w:rFonts w:ascii="Arial" w:eastAsia="Arial" w:hAnsi="Arial" w:cs="Arial"/>
    </w:rPr>
  </w:style>
  <w:style w:type="character" w:styleId="ac">
    <w:name w:val="Strong"/>
    <w:basedOn w:val="a0"/>
    <w:uiPriority w:val="22"/>
    <w:qFormat/>
    <w:rsid w:val="00520BA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cp:lastPrinted>2023-09-25T07:43:00Z</cp:lastPrinted>
  <dcterms:created xsi:type="dcterms:W3CDTF">2023-10-16T03:04:00Z</dcterms:created>
  <dcterms:modified xsi:type="dcterms:W3CDTF">2023-10-16T03:08:00Z</dcterms:modified>
</cp:coreProperties>
</file>