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7376" w:rsidRDefault="00C57376" w:rsidP="00646D59">
      <w:pPr>
        <w:spacing w:after="0" w:line="240" w:lineRule="auto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C57376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1C7E2AA6" wp14:editId="2F36ED29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7376" w:rsidRPr="00C57376" w:rsidRDefault="00C57376" w:rsidP="00C57376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C57376">
        <w:rPr>
          <w:rFonts w:ascii="Times New Roman" w:eastAsia="Arial" w:hAnsi="Times New Roman" w:cs="Times New Roman"/>
          <w:b/>
          <w:sz w:val="24"/>
          <w:szCs w:val="24"/>
          <w:lang w:val="en-US" w:eastAsia="ru-RU"/>
        </w:rPr>
        <w:t xml:space="preserve">26 </w:t>
      </w:r>
      <w:r w:rsidRPr="00C57376">
        <w:rPr>
          <w:rFonts w:ascii="Times New Roman" w:eastAsia="Arial" w:hAnsi="Times New Roman" w:cs="Times New Roman"/>
          <w:b/>
          <w:sz w:val="24"/>
          <w:szCs w:val="24"/>
          <w:lang w:eastAsia="ru-RU"/>
        </w:rPr>
        <w:t>мая 2023 года</w:t>
      </w:r>
    </w:p>
    <w:p w:rsidR="00C57376" w:rsidRPr="00C57376" w:rsidRDefault="00C57376" w:rsidP="00C57376">
      <w:pPr>
        <w:spacing w:after="0" w:line="240" w:lineRule="auto"/>
        <w:rPr>
          <w:rFonts w:ascii="Times New Roman" w:eastAsia="Arial" w:hAnsi="Times New Roman" w:cs="Times New Roman"/>
          <w:b/>
          <w:sz w:val="24"/>
          <w:szCs w:val="24"/>
          <w:lang w:eastAsia="ru-RU"/>
        </w:rPr>
      </w:pPr>
      <w:r w:rsidRPr="00C57376">
        <w:rPr>
          <w:rFonts w:ascii="Times New Roman" w:eastAsia="Arial" w:hAnsi="Times New Roman" w:cs="Times New Roman"/>
          <w:b/>
          <w:sz w:val="24"/>
          <w:szCs w:val="24"/>
          <w:lang w:eastAsia="ru-RU"/>
        </w:rPr>
        <w:t>Пресс-релиз</w:t>
      </w:r>
    </w:p>
    <w:p w:rsidR="00C57376" w:rsidRDefault="00C57376" w:rsidP="00646D59">
      <w:pPr>
        <w:spacing w:after="0" w:line="240" w:lineRule="auto"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AF2A0A" w:rsidRPr="00A45BF5" w:rsidRDefault="00A45BF5" w:rsidP="00646D5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  <w:lang w:eastAsia="ru-RU"/>
        </w:rPr>
      </w:pPr>
      <w:r w:rsidRPr="00A45BF5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 xml:space="preserve">Второй диплом по IT-специальности: НГТУ НЭТИ и </w:t>
      </w:r>
      <w:r w:rsidR="004D5668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к</w:t>
      </w:r>
      <w:r w:rsidRPr="00A45BF5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омпания Eltex открыли новую программу подготовки</w:t>
      </w:r>
    </w:p>
    <w:p w:rsidR="00A45BF5" w:rsidRDefault="00A45BF5" w:rsidP="00646D5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AF2A0A" w:rsidRPr="00A45BF5" w:rsidRDefault="00646D59" w:rsidP="00646D5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НГТУ </w:t>
      </w:r>
      <w:r w:rsidR="0083073B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НЭТИ 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и </w:t>
      </w:r>
      <w:r w:rsidR="004D566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омпания Eltex в рамках проекта «Цифровые кафедры» и программы стратегического академического лидерства «Приоритет 2030» заключили соглашение о сотрудничестве</w:t>
      </w:r>
      <w:r w:rsidR="00AF2A0A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.</w:t>
      </w:r>
      <w:r w:rsid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AF2A0A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Вуз и лидер производства телекоммуникационного оборудования запускают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программ</w:t>
      </w:r>
      <w:r w:rsidR="00AF2A0A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у</w:t>
      </w: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профессиональной переподготовки «Системное администрирование информационно-коммуникационных систем»</w:t>
      </w:r>
      <w:r w:rsidR="0083073B"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. </w:t>
      </w:r>
    </w:p>
    <w:p w:rsidR="004D5668" w:rsidRDefault="004D5668" w:rsidP="00646D5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46D59" w:rsidRPr="00A45BF5" w:rsidRDefault="00AF2A0A" w:rsidP="004D5668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Стать участником программы совершенно бесплатно могут </w:t>
      </w:r>
      <w:r w:rsidRPr="00A45BF5">
        <w:rPr>
          <w:rFonts w:ascii="Times New Roman" w:hAnsi="Times New Roman" w:cs="Times New Roman"/>
          <w:color w:val="000000"/>
          <w:sz w:val="28"/>
          <w:szCs w:val="28"/>
        </w:rPr>
        <w:t xml:space="preserve">бакалавры 4 курса и магистранты 1—2 курса любых направлений подготовки. </w:t>
      </w:r>
      <w:r w:rsidR="0083073B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Слушатели получат</w:t>
      </w:r>
      <w:r w:rsidR="00646D59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подготовк</w:t>
      </w:r>
      <w:r w:rsidR="0083073B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646D59"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сетевых инженеров и инженеров технической поддержки.</w:t>
      </w:r>
    </w:p>
    <w:p w:rsidR="00AF2A0A" w:rsidRPr="00A45BF5" w:rsidRDefault="00AF2A0A" w:rsidP="004D5668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Pr="00A45BF5">
        <w:rPr>
          <w:rFonts w:ascii="Times New Roman" w:hAnsi="Times New Roman" w:cs="Times New Roman"/>
          <w:color w:val="000000"/>
          <w:sz w:val="28"/>
          <w:szCs w:val="28"/>
        </w:rPr>
        <w:t xml:space="preserve">Системное администрирование является одной из приоритетных отраслей в информационно-телекоммуникационных системах, — отметил куратор программы от НГТУ НЭТИ, заведующий кафедрой вычислительной техники Александр Якименко. — Выпускники по этому направлению востребованы на рынке. Годовой курс обучения сформирован так, чтобы дать хорошую квалификацию как студентам инженерных и </w:t>
      </w: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>ИТ-направлений, так и будущим экономистам, юристам, управленцам».</w:t>
      </w:r>
    </w:p>
    <w:p w:rsidR="00AF2A0A" w:rsidRPr="00A45BF5" w:rsidRDefault="00AF2A0A" w:rsidP="004D5668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>Студенты по специальностям и направлениям подготовки, которые не относятся к ИТ-сфере, смогут получить на цифровых кафедрах компетенции по созданию алгоритмов и компьютерных программ, а также по работе с базами данных. Студенты ИТ-направлений подготовки освоят дополнительные компетенции и расширят свои профессиональные возможности.</w:t>
      </w:r>
    </w:p>
    <w:p w:rsidR="008435E5" w:rsidRPr="00A45BF5" w:rsidRDefault="008435E5" w:rsidP="004D5668">
      <w:pPr>
        <w:spacing w:after="12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Реализация программы будет обеспечиваться научно-педагогическими кадрами НГТУ НЭТИ и высококвалифицированными специалистами ИТ-сферы.</w:t>
      </w:r>
    </w:p>
    <w:p w:rsidR="008435E5" w:rsidRPr="00A45BF5" w:rsidRDefault="008435E5" w:rsidP="004D5668">
      <w:pPr>
        <w:spacing w:after="12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Новосибирский государственный </w:t>
      </w:r>
      <w:r w:rsidR="004D5668">
        <w:rPr>
          <w:rFonts w:ascii="Times New Roman" w:eastAsia="Calibri" w:hAnsi="Times New Roman" w:cs="Times New Roman"/>
          <w:sz w:val="28"/>
          <w:szCs w:val="28"/>
          <w:lang w:eastAsia="ru-RU"/>
        </w:rPr>
        <w:t>технический университет НЭТИ и к</w:t>
      </w: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омпания Eltex давно и успешно сотрудничают в области подготовки студентов и их трудоустройства. </w:t>
      </w:r>
    </w:p>
    <w:p w:rsidR="008435E5" w:rsidRPr="00A45BF5" w:rsidRDefault="00A45BF5" w:rsidP="004D5668">
      <w:pPr>
        <w:spacing w:after="120" w:line="24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A45BF5">
        <w:rPr>
          <w:rFonts w:ascii="Times New Roman" w:hAnsi="Times New Roman" w:cs="Times New Roman"/>
          <w:color w:val="000000"/>
          <w:sz w:val="28"/>
          <w:szCs w:val="28"/>
        </w:rPr>
        <w:t>В</w:t>
      </w:r>
      <w:r w:rsidR="008435E5" w:rsidRPr="00A45BF5">
        <w:rPr>
          <w:rFonts w:ascii="Times New Roman" w:hAnsi="Times New Roman" w:cs="Times New Roman"/>
          <w:color w:val="000000"/>
          <w:sz w:val="28"/>
          <w:szCs w:val="28"/>
        </w:rPr>
        <w:t xml:space="preserve"> процессе обучения прохождение практики регламентировано на площадке </w:t>
      </w:r>
      <w:r w:rsidR="004D5668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="008435E5"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омпании </w:t>
      </w:r>
      <w:proofErr w:type="spellStart"/>
      <w:r w:rsidR="008435E5"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Eltex</w:t>
      </w:r>
      <w:proofErr w:type="spellEnd"/>
      <w:r w:rsidR="008435E5"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. Кстати, это хорошая возможность дальнейшего трудоустройства в компанию, являющуюся лидером по производству телекоммуникационного оборудования в России.</w:t>
      </w:r>
    </w:p>
    <w:p w:rsidR="008435E5" w:rsidRPr="00A45BF5" w:rsidRDefault="008435E5" w:rsidP="004D5668">
      <w:pPr>
        <w:pStyle w:val="a3"/>
        <w:spacing w:after="120"/>
        <w:rPr>
          <w:color w:val="000000"/>
          <w:sz w:val="28"/>
          <w:szCs w:val="28"/>
        </w:rPr>
      </w:pPr>
      <w:r w:rsidRPr="00A45BF5">
        <w:rPr>
          <w:color w:val="000000"/>
          <w:sz w:val="28"/>
          <w:szCs w:val="28"/>
        </w:rPr>
        <w:lastRenderedPageBreak/>
        <w:t xml:space="preserve">По словам А. Якименко, первый набор на программу запланирован в 30 человек. Однако при повышенном спросе НГТУ НЭТИ и </w:t>
      </w:r>
      <w:r w:rsidR="004D5668">
        <w:rPr>
          <w:color w:val="000000"/>
          <w:sz w:val="28"/>
          <w:szCs w:val="28"/>
        </w:rPr>
        <w:t>к</w:t>
      </w:r>
      <w:r w:rsidRPr="00A45BF5">
        <w:rPr>
          <w:color w:val="000000"/>
          <w:sz w:val="28"/>
          <w:szCs w:val="28"/>
        </w:rPr>
        <w:t xml:space="preserve">омпания </w:t>
      </w:r>
      <w:proofErr w:type="spellStart"/>
      <w:r w:rsidRPr="00A45BF5">
        <w:rPr>
          <w:rFonts w:eastAsia="Calibri"/>
          <w:sz w:val="28"/>
          <w:szCs w:val="28"/>
        </w:rPr>
        <w:t>Eltex</w:t>
      </w:r>
      <w:proofErr w:type="spellEnd"/>
      <w:r w:rsidRPr="00A45BF5">
        <w:rPr>
          <w:rFonts w:eastAsia="Calibri"/>
          <w:sz w:val="28"/>
          <w:szCs w:val="28"/>
        </w:rPr>
        <w:t xml:space="preserve"> готовы </w:t>
      </w:r>
      <w:r w:rsidRPr="00A45BF5">
        <w:rPr>
          <w:color w:val="000000"/>
          <w:sz w:val="28"/>
          <w:szCs w:val="28"/>
        </w:rPr>
        <w:t>увеличить поток до двух групп (60 человек). Обучение проходит в течени</w:t>
      </w:r>
      <w:r w:rsidR="00A45BF5" w:rsidRPr="00A45BF5">
        <w:rPr>
          <w:color w:val="000000"/>
          <w:sz w:val="28"/>
          <w:szCs w:val="28"/>
        </w:rPr>
        <w:t>е</w:t>
      </w:r>
      <w:r w:rsidRPr="00A45BF5">
        <w:rPr>
          <w:color w:val="000000"/>
          <w:sz w:val="28"/>
          <w:szCs w:val="28"/>
        </w:rPr>
        <w:t xml:space="preserve"> года и состоит из 5 модулей, каждый из которых заканчивается промежуточной аттестацией. При успешной итоговой аттестации студент получает диплом государственного образца о профессиональной переподготовке.</w:t>
      </w:r>
    </w:p>
    <w:p w:rsidR="008435E5" w:rsidRDefault="00A45BF5" w:rsidP="004D5668">
      <w:pPr>
        <w:spacing w:after="12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5BF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Справка: </w:t>
      </w:r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«Цифровые кафедры» — проект по реализации программ профессиональной переподготовки. Эти программы — часть федерального проекта «Развитие кадрового потенциала ИТ-отрасли», который, в свою очередь, входит в </w:t>
      </w:r>
      <w:proofErr w:type="spellStart"/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>нацпрограмму</w:t>
      </w:r>
      <w:proofErr w:type="spellEnd"/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«Цифровая экономика Российской Федерации». Проект предполагает, что студенты вузов, где открыты цифровые кафедры, помимо своей основной специальности получат дополнительную квалификацию по IT-п</w:t>
      </w:r>
      <w:bookmarkStart w:id="0" w:name="_GoBack"/>
      <w:bookmarkEnd w:id="0"/>
      <w:r w:rsidR="008435E5" w:rsidRPr="00A45BF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рофилю. </w:t>
      </w: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По вопросам прохождения стажировки в </w:t>
      </w:r>
      <w:r w:rsidR="004D5668">
        <w:rPr>
          <w:rFonts w:ascii="Times New Roman" w:eastAsia="Calibri" w:hAnsi="Times New Roman" w:cs="Times New Roman"/>
          <w:sz w:val="28"/>
          <w:szCs w:val="28"/>
          <w:lang w:eastAsia="ru-RU"/>
        </w:rPr>
        <w:t>к</w:t>
      </w:r>
      <w:r w:rsidRPr="00A45BF5">
        <w:rPr>
          <w:rFonts w:ascii="Times New Roman" w:eastAsia="Calibri" w:hAnsi="Times New Roman" w:cs="Times New Roman"/>
          <w:sz w:val="28"/>
          <w:szCs w:val="28"/>
          <w:lang w:eastAsia="ru-RU"/>
        </w:rPr>
        <w:t>омпании Eltex, обучения на бесплатных подготовительных курсах обращаться на кафедру вычислительной техники АВТФ к Александру Александровичу Якименко.</w:t>
      </w:r>
      <w:r w:rsidRPr="00A45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C57376" w:rsidRDefault="00C57376" w:rsidP="00C57376">
      <w:pPr>
        <w:shd w:val="clear" w:color="auto" w:fill="FFFFFF"/>
        <w:spacing w:after="30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C57376" w:rsidRPr="00D41D92" w:rsidRDefault="00C57376" w:rsidP="00C57376">
      <w:r>
        <w:t>Для СМИ</w:t>
      </w:r>
      <w:r w:rsidRPr="00D41D92">
        <w:t xml:space="preserve"> </w:t>
      </w:r>
      <w:hyperlink r:id="rId6" w:history="1">
        <w:r w:rsidRPr="00A97DF3">
          <w:rPr>
            <w:rStyle w:val="a4"/>
            <w:lang w:val="en-US"/>
          </w:rPr>
          <w:t>is</w:t>
        </w:r>
        <w:r w:rsidRPr="00C57376">
          <w:rPr>
            <w:rStyle w:val="a4"/>
          </w:rPr>
          <w:t>@</w:t>
        </w:r>
        <w:proofErr w:type="spellStart"/>
        <w:r w:rsidRPr="00A97DF3">
          <w:rPr>
            <w:rStyle w:val="a4"/>
            <w:lang w:val="en-US"/>
          </w:rPr>
          <w:t>nstu</w:t>
        </w:r>
        <w:proofErr w:type="spellEnd"/>
        <w:r w:rsidRPr="00C57376">
          <w:rPr>
            <w:rStyle w:val="a4"/>
          </w:rPr>
          <w:t>.</w:t>
        </w:r>
        <w:proofErr w:type="spellStart"/>
        <w:r w:rsidRPr="00A97DF3">
          <w:rPr>
            <w:rStyle w:val="a4"/>
            <w:lang w:val="en-US"/>
          </w:rPr>
          <w:t>ru</w:t>
        </w:r>
        <w:proofErr w:type="spellEnd"/>
      </w:hyperlink>
    </w:p>
    <w:p w:rsidR="00C57376" w:rsidRDefault="00C57376" w:rsidP="00C57376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C57376" w:rsidTr="00B54649">
        <w:tc>
          <w:tcPr>
            <w:tcW w:w="2835" w:type="dxa"/>
            <w:shd w:val="clear" w:color="auto" w:fill="auto"/>
          </w:tcPr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1DCD6C3" wp14:editId="6027B1E2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6DE00A09" wp14:editId="46EDDA6E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C57376" w:rsidRPr="009357E6" w:rsidRDefault="00C57376" w:rsidP="00C57376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DE17BD0" wp14:editId="3E57A9D6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C57376" w:rsidRPr="009357E6" w:rsidRDefault="00C57376" w:rsidP="00C57376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441B5753" wp14:editId="67F1EA29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46B10D06" wp14:editId="114D68C3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C57376" w:rsidRPr="009357E6" w:rsidRDefault="00C57376" w:rsidP="00B5464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61B8C28D" wp14:editId="080C8088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C57376" w:rsidRDefault="00C57376" w:rsidP="00B54649">
            <w:pPr>
              <w:tabs>
                <w:tab w:val="center" w:pos="4677"/>
                <w:tab w:val="right" w:pos="9355"/>
              </w:tabs>
            </w:pPr>
          </w:p>
        </w:tc>
      </w:tr>
    </w:tbl>
    <w:p w:rsidR="00C57376" w:rsidRPr="00A45BF5" w:rsidRDefault="00C57376" w:rsidP="00A45BF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C57376" w:rsidRPr="00A45B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6pt;height:168.6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D59"/>
    <w:rsid w:val="0008487F"/>
    <w:rsid w:val="004918E9"/>
    <w:rsid w:val="004D5668"/>
    <w:rsid w:val="0053396E"/>
    <w:rsid w:val="00560BFB"/>
    <w:rsid w:val="00646D59"/>
    <w:rsid w:val="0083073B"/>
    <w:rsid w:val="008435E5"/>
    <w:rsid w:val="00A45BF5"/>
    <w:rsid w:val="00AF2A0A"/>
    <w:rsid w:val="00B6503F"/>
    <w:rsid w:val="00C57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FEDE747"/>
  <w15:chartTrackingRefBased/>
  <w15:docId w15:val="{C3370948-4CAD-4385-A1F0-CFDADBF7A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3073B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5737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751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VV</cp:lastModifiedBy>
  <cp:revision>2</cp:revision>
  <dcterms:created xsi:type="dcterms:W3CDTF">2023-05-26T04:01:00Z</dcterms:created>
  <dcterms:modified xsi:type="dcterms:W3CDTF">2023-05-26T04:01:00Z</dcterms:modified>
</cp:coreProperties>
</file>