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9C731" w14:textId="37CF5529" w:rsidR="000719F5" w:rsidRDefault="000719F5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r w:rsidRPr="005B3CB7">
        <w:rPr>
          <w:b/>
          <w:noProof/>
          <w:lang w:val="ru-RU"/>
        </w:rPr>
        <w:drawing>
          <wp:inline distT="0" distB="0" distL="0" distR="0" wp14:anchorId="412B8C9A" wp14:editId="3AB473E8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FA03" w14:textId="00957D6E" w:rsidR="000719F5" w:rsidRPr="000719F5" w:rsidRDefault="00033A2D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15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мая</w:t>
      </w:r>
      <w:proofErr w:type="gramEnd"/>
      <w:r w:rsidR="000719F5" w:rsidRPr="000719F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14:paraId="4A4A3F2F" w14:textId="3F68085F" w:rsid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5160AB8" w14:textId="77777777" w:rsidR="0089068C" w:rsidRPr="000719F5" w:rsidRDefault="0089068C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05EE324E" w14:textId="77777777" w:rsidR="00033A2D" w:rsidRPr="00033A2D" w:rsidRDefault="00033A2D" w:rsidP="00033A2D">
      <w:pPr>
        <w:rPr>
          <w:rFonts w:ascii="Times New Roman" w:hAnsi="Times New Roman" w:cs="Times New Roman"/>
          <w:b/>
          <w:sz w:val="32"/>
          <w:szCs w:val="32"/>
        </w:rPr>
      </w:pPr>
      <w:r w:rsidRPr="00033A2D">
        <w:rPr>
          <w:rFonts w:ascii="Times New Roman" w:hAnsi="Times New Roman" w:cs="Times New Roman"/>
          <w:b/>
          <w:sz w:val="32"/>
          <w:szCs w:val="32"/>
        </w:rPr>
        <w:t>В НГТУ НЭТИ разработали стартер-генераторную систему нового поколения для авиапромышленности</w:t>
      </w:r>
    </w:p>
    <w:p w14:paraId="1E0C8AF8" w14:textId="77777777" w:rsidR="00033A2D" w:rsidRPr="00033A2D" w:rsidRDefault="00033A2D" w:rsidP="00033A2D">
      <w:pPr>
        <w:rPr>
          <w:rFonts w:ascii="Times New Roman" w:hAnsi="Times New Roman" w:cs="Times New Roman"/>
          <w:sz w:val="28"/>
          <w:szCs w:val="28"/>
        </w:rPr>
      </w:pPr>
    </w:p>
    <w:p w14:paraId="31F1DFB7" w14:textId="75EC514A" w:rsidR="00033A2D" w:rsidRPr="00033A2D" w:rsidRDefault="00033A2D" w:rsidP="00033A2D">
      <w:pPr>
        <w:rPr>
          <w:rFonts w:ascii="Times New Roman" w:eastAsia="Roboto" w:hAnsi="Times New Roman" w:cs="Times New Roman"/>
          <w:b/>
          <w:sz w:val="28"/>
          <w:szCs w:val="28"/>
          <w:highlight w:val="white"/>
        </w:rPr>
      </w:pPr>
      <w:r w:rsidRPr="00033A2D">
        <w:rPr>
          <w:rFonts w:ascii="Times New Roman" w:hAnsi="Times New Roman" w:cs="Times New Roman"/>
          <w:b/>
          <w:sz w:val="28"/>
          <w:szCs w:val="28"/>
        </w:rPr>
        <w:t xml:space="preserve">Доцент кафедры электроники и электротехники </w:t>
      </w:r>
      <w:r w:rsidRPr="00033A2D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Новосибирского государственного технического университета НЭТИ </w:t>
      </w:r>
      <w:r w:rsidRPr="00033A2D">
        <w:rPr>
          <w:rFonts w:ascii="Times New Roman" w:hAnsi="Times New Roman" w:cs="Times New Roman"/>
          <w:b/>
          <w:sz w:val="28"/>
          <w:szCs w:val="28"/>
        </w:rPr>
        <w:t xml:space="preserve">кандидат технических наук </w:t>
      </w:r>
      <w:r w:rsidRPr="00033A2D">
        <w:rPr>
          <w:rFonts w:ascii="Times New Roman" w:hAnsi="Times New Roman" w:cs="Times New Roman"/>
          <w:b/>
          <w:sz w:val="28"/>
          <w:szCs w:val="28"/>
          <w:highlight w:val="white"/>
        </w:rPr>
        <w:t>Максим Жарков разработал с</w:t>
      </w:r>
      <w:r w:rsidRPr="00033A2D">
        <w:rPr>
          <w:rFonts w:ascii="Times New Roman" w:eastAsia="Roboto" w:hAnsi="Times New Roman" w:cs="Times New Roman"/>
          <w:b/>
          <w:sz w:val="28"/>
          <w:szCs w:val="28"/>
          <w:highlight w:val="white"/>
        </w:rPr>
        <w:t xml:space="preserve">тартер-генераторную систему на основе трехкаскадного синхронного генератора </w:t>
      </w:r>
      <w:r w:rsidRPr="00033A2D">
        <w:rPr>
          <w:rFonts w:ascii="Times New Roman" w:eastAsia="Roboto" w:hAnsi="Times New Roman" w:cs="Times New Roman"/>
          <w:b/>
          <w:sz w:val="28"/>
          <w:szCs w:val="28"/>
          <w:highlight w:val="white"/>
          <w:lang w:val="ru-RU"/>
        </w:rPr>
        <w:t>—</w:t>
      </w:r>
      <w:r w:rsidRPr="00033A2D">
        <w:rPr>
          <w:rFonts w:ascii="Times New Roman" w:eastAsia="Roboto" w:hAnsi="Times New Roman" w:cs="Times New Roman"/>
          <w:b/>
          <w:sz w:val="28"/>
          <w:szCs w:val="28"/>
          <w:highlight w:val="white"/>
        </w:rPr>
        <w:t xml:space="preserve"> она компактнее, экономичнее, </w:t>
      </w:r>
      <w:proofErr w:type="spellStart"/>
      <w:r w:rsidRPr="00033A2D">
        <w:rPr>
          <w:rFonts w:ascii="Times New Roman" w:eastAsia="Roboto" w:hAnsi="Times New Roman" w:cs="Times New Roman"/>
          <w:b/>
          <w:sz w:val="28"/>
          <w:szCs w:val="28"/>
          <w:highlight w:val="white"/>
        </w:rPr>
        <w:t>экологичнее</w:t>
      </w:r>
      <w:proofErr w:type="spellEnd"/>
      <w:r w:rsidRPr="00033A2D">
        <w:rPr>
          <w:rFonts w:ascii="Times New Roman" w:eastAsia="Roboto" w:hAnsi="Times New Roman" w:cs="Times New Roman"/>
          <w:b/>
          <w:sz w:val="28"/>
          <w:szCs w:val="28"/>
          <w:highlight w:val="white"/>
        </w:rPr>
        <w:t xml:space="preserve"> и эффективнее традиционных систем.</w:t>
      </w:r>
    </w:p>
    <w:p w14:paraId="321EBD58" w14:textId="5333B9A1" w:rsidR="00033A2D" w:rsidRPr="00033A2D" w:rsidRDefault="00033A2D" w:rsidP="00033A2D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033A2D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033A2D">
        <w:rPr>
          <w:rFonts w:ascii="Times New Roman" w:hAnsi="Times New Roman" w:cs="Times New Roman"/>
          <w:sz w:val="28"/>
          <w:szCs w:val="28"/>
        </w:rPr>
        <w:t xml:space="preserve">Эта тема была продиктована запросом от промышленности. Существует система генерирования на основе трехкаскадного синхронного генератора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033A2D">
        <w:rPr>
          <w:rFonts w:ascii="Times New Roman" w:hAnsi="Times New Roman" w:cs="Times New Roman"/>
          <w:sz w:val="28"/>
          <w:szCs w:val="28"/>
        </w:rPr>
        <w:t xml:space="preserve"> это стандартная электрическая машина, которая является источником энергии в летательных аппаратах. Соответственно, был ряд исследований, чтобы обратить ее</w:t>
      </w:r>
      <w:r w:rsidRPr="00033A2D">
        <w:rPr>
          <w:rFonts w:ascii="Times New Roman" w:hAnsi="Times New Roman" w:cs="Times New Roman"/>
          <w:sz w:val="28"/>
          <w:szCs w:val="28"/>
        </w:rPr>
        <w:t xml:space="preserve"> </w:t>
      </w:r>
      <w:r w:rsidRPr="00033A2D">
        <w:rPr>
          <w:rFonts w:ascii="Times New Roman" w:hAnsi="Times New Roman" w:cs="Times New Roman"/>
          <w:sz w:val="28"/>
          <w:szCs w:val="28"/>
        </w:rPr>
        <w:t>в двигательный режим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для</w:t>
      </w:r>
      <w:r w:rsidRPr="00033A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3A2D">
        <w:rPr>
          <w:rFonts w:ascii="Times New Roman" w:hAnsi="Times New Roman" w:cs="Times New Roman"/>
          <w:sz w:val="28"/>
          <w:szCs w:val="28"/>
        </w:rPr>
        <w:t>прида</w:t>
      </w:r>
      <w:r>
        <w:rPr>
          <w:rFonts w:ascii="Times New Roman" w:hAnsi="Times New Roman" w:cs="Times New Roman"/>
          <w:sz w:val="28"/>
          <w:szCs w:val="28"/>
          <w:lang w:val="ru-RU"/>
        </w:rPr>
        <w:t>ния</w:t>
      </w:r>
      <w:proofErr w:type="spellEnd"/>
      <w:r w:rsidRPr="00033A2D">
        <w:rPr>
          <w:rFonts w:ascii="Times New Roman" w:hAnsi="Times New Roman" w:cs="Times New Roman"/>
          <w:sz w:val="28"/>
          <w:szCs w:val="28"/>
        </w:rPr>
        <w:t xml:space="preserve"> нов</w:t>
      </w:r>
      <w:r>
        <w:rPr>
          <w:rFonts w:ascii="Times New Roman" w:hAnsi="Times New Roman" w:cs="Times New Roman"/>
          <w:sz w:val="28"/>
          <w:szCs w:val="28"/>
          <w:lang w:val="ru-RU"/>
        </w:rPr>
        <w:t>ого</w:t>
      </w:r>
      <w:r w:rsidRPr="00033A2D">
        <w:rPr>
          <w:rFonts w:ascii="Times New Roman" w:hAnsi="Times New Roman" w:cs="Times New Roman"/>
          <w:sz w:val="28"/>
          <w:szCs w:val="28"/>
        </w:rPr>
        <w:t xml:space="preserve"> функционал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033A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033A2D">
        <w:rPr>
          <w:rFonts w:ascii="Times New Roman" w:hAnsi="Times New Roman" w:cs="Times New Roman"/>
          <w:sz w:val="28"/>
          <w:szCs w:val="28"/>
        </w:rPr>
        <w:t xml:space="preserve"> запуск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033A2D">
        <w:rPr>
          <w:rFonts w:ascii="Times New Roman" w:hAnsi="Times New Roman" w:cs="Times New Roman"/>
          <w:sz w:val="28"/>
          <w:szCs w:val="28"/>
        </w:rPr>
        <w:t xml:space="preserve"> маршевого двигателя. </w:t>
      </w: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Start"/>
      <w:r w:rsidRPr="00033A2D">
        <w:rPr>
          <w:rFonts w:ascii="Times New Roman" w:hAnsi="Times New Roman" w:cs="Times New Roman"/>
          <w:sz w:val="28"/>
          <w:szCs w:val="28"/>
        </w:rPr>
        <w:t>аша</w:t>
      </w:r>
      <w:proofErr w:type="spellEnd"/>
      <w:r w:rsidRPr="00033A2D">
        <w:rPr>
          <w:rFonts w:ascii="Times New Roman" w:hAnsi="Times New Roman" w:cs="Times New Roman"/>
          <w:sz w:val="28"/>
          <w:szCs w:val="28"/>
        </w:rPr>
        <w:t xml:space="preserve"> команда Института силовой электроники НГТУ НЭТИ занимались этой проблемой довольно длительное время. Мы провели исследования, направленные на создание электромагнитного момента в трехкаскадном генераторе при нулевой скорости вращения вала. В результате мы разработали алгоритмы управления для </w:t>
      </w:r>
      <w:proofErr w:type="spellStart"/>
      <w:r w:rsidRPr="00033A2D">
        <w:rPr>
          <w:rFonts w:ascii="Times New Roman" w:hAnsi="Times New Roman" w:cs="Times New Roman"/>
          <w:sz w:val="28"/>
          <w:szCs w:val="28"/>
        </w:rPr>
        <w:t>электростартерной</w:t>
      </w:r>
      <w:proofErr w:type="spellEnd"/>
      <w:r w:rsidRPr="00033A2D">
        <w:rPr>
          <w:rFonts w:ascii="Times New Roman" w:hAnsi="Times New Roman" w:cs="Times New Roman"/>
          <w:sz w:val="28"/>
          <w:szCs w:val="28"/>
        </w:rPr>
        <w:t xml:space="preserve"> системы, работоспособность которых подтверждена математическими и физическими экспериментами</w:t>
      </w:r>
      <w:r w:rsidRPr="00033A2D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033A2D">
        <w:rPr>
          <w:rFonts w:ascii="Times New Roman" w:hAnsi="Times New Roman" w:cs="Times New Roman"/>
          <w:sz w:val="28"/>
          <w:szCs w:val="28"/>
          <w:highlight w:val="white"/>
        </w:rPr>
        <w:t xml:space="preserve"> рассказал Максим Жарков.</w:t>
      </w:r>
    </w:p>
    <w:p w14:paraId="5BC2CD7D" w14:textId="77777777" w:rsidR="00033A2D" w:rsidRPr="00033A2D" w:rsidRDefault="00033A2D" w:rsidP="00033A2D">
      <w:pPr>
        <w:rPr>
          <w:rFonts w:ascii="Times New Roman" w:hAnsi="Times New Roman" w:cs="Times New Roman"/>
          <w:sz w:val="28"/>
          <w:szCs w:val="28"/>
        </w:rPr>
      </w:pPr>
      <w:r w:rsidRPr="00033A2D">
        <w:rPr>
          <w:rFonts w:ascii="Times New Roman" w:hAnsi="Times New Roman" w:cs="Times New Roman"/>
          <w:sz w:val="28"/>
          <w:szCs w:val="28"/>
          <w:highlight w:val="white"/>
        </w:rPr>
        <w:t xml:space="preserve">По его словам, совместно с партнерами из авиационной промышленности, которые занимаются выпуском и разработкой генераторов, были проведены эксперименты, подтверждающие работоспособность теорий и расчетов. Был создан макетный образец, состоящий из полупроводникового преобразователя с микропроцессорной системой управления, реализующей новые алгоритмы управления для двигательного режима </w:t>
      </w:r>
      <w:r w:rsidRPr="00033A2D">
        <w:rPr>
          <w:rFonts w:ascii="Times New Roman" w:hAnsi="Times New Roman" w:cs="Times New Roman"/>
          <w:sz w:val="28"/>
          <w:szCs w:val="28"/>
        </w:rPr>
        <w:t xml:space="preserve">трехкаскадного синхронного генератора. </w:t>
      </w:r>
    </w:p>
    <w:p w14:paraId="76415BB0" w14:textId="0164DDB5" w:rsidR="00033A2D" w:rsidRPr="00033A2D" w:rsidRDefault="00033A2D" w:rsidP="00033A2D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033A2D">
        <w:rPr>
          <w:rFonts w:ascii="Times New Roman" w:hAnsi="Times New Roman" w:cs="Times New Roman"/>
          <w:sz w:val="28"/>
          <w:szCs w:val="28"/>
          <w:highlight w:val="white"/>
        </w:rPr>
        <w:t xml:space="preserve">«Результаты, достигнутые нами в ходе выполнения работ, подтолкнули нас на создание еще одной системы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033A2D">
        <w:rPr>
          <w:rFonts w:ascii="Times New Roman" w:hAnsi="Times New Roman" w:cs="Times New Roman"/>
          <w:sz w:val="28"/>
          <w:szCs w:val="28"/>
          <w:highlight w:val="white"/>
        </w:rPr>
        <w:t xml:space="preserve"> цифрового блока регулирования для </w:t>
      </w:r>
      <w:r w:rsidRPr="00033A2D">
        <w:rPr>
          <w:rFonts w:ascii="Times New Roman" w:hAnsi="Times New Roman" w:cs="Times New Roman"/>
          <w:sz w:val="28"/>
          <w:szCs w:val="28"/>
        </w:rPr>
        <w:t xml:space="preserve">трехкаскадного синхронного генератора. Данная система была разработана более 30 лет назад, она зарекомендовала себя как надежное устройство, но современные тенденции требуют усовершенствование </w:t>
      </w:r>
      <w:r w:rsidRPr="00033A2D">
        <w:rPr>
          <w:rFonts w:ascii="Times New Roman" w:hAnsi="Times New Roman" w:cs="Times New Roman"/>
          <w:sz w:val="28"/>
          <w:szCs w:val="28"/>
        </w:rPr>
        <w:lastRenderedPageBreak/>
        <w:t xml:space="preserve">узлов и агрегатов бортового оборудования. С учетом накопленных компетенций нами был разработан цифровой блок регулирования, созданы алгоритмы управления, </w:t>
      </w:r>
      <w:proofErr w:type="spellStart"/>
      <w:r w:rsidRPr="00033A2D">
        <w:rPr>
          <w:rFonts w:ascii="Times New Roman" w:hAnsi="Times New Roman" w:cs="Times New Roman"/>
          <w:sz w:val="28"/>
          <w:szCs w:val="28"/>
        </w:rPr>
        <w:t>схемотехника</w:t>
      </w:r>
      <w:proofErr w:type="spellEnd"/>
      <w:r w:rsidRPr="00033A2D">
        <w:rPr>
          <w:rFonts w:ascii="Times New Roman" w:hAnsi="Times New Roman" w:cs="Times New Roman"/>
          <w:sz w:val="28"/>
          <w:szCs w:val="28"/>
        </w:rPr>
        <w:t xml:space="preserve"> данного блока и проведены успешные испытания макетного образца в составе системы генерирования. Результаты проведенных испытаний показали работоспособность предложенных решений и подтвердили заданный уровень регулирования для авиационных систем генерирования</w:t>
      </w:r>
      <w:r w:rsidRPr="00033A2D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033A2D">
        <w:rPr>
          <w:rFonts w:ascii="Times New Roman" w:hAnsi="Times New Roman" w:cs="Times New Roman"/>
          <w:sz w:val="28"/>
          <w:szCs w:val="28"/>
          <w:highlight w:val="white"/>
        </w:rPr>
        <w:t xml:space="preserve"> дополнил Максим Жарков.</w:t>
      </w:r>
    </w:p>
    <w:p w14:paraId="4B1D5812" w14:textId="77777777" w:rsidR="00033A2D" w:rsidRPr="00033A2D" w:rsidRDefault="00033A2D" w:rsidP="00033A2D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033A2D">
        <w:rPr>
          <w:rFonts w:ascii="Times New Roman" w:hAnsi="Times New Roman" w:cs="Times New Roman"/>
          <w:sz w:val="28"/>
          <w:szCs w:val="28"/>
        </w:rPr>
        <w:t xml:space="preserve">Сейчас в рамках реализации федеральной программы «Приоритет 2030» командой разрабатывается гибридная силовая микросборка для внедрения ее в блок регулирования. Разрабатывается универсальная часть этого блока, которая будет в миниатюре создана на базе Дизайн-центра силовой электроники НГТУ НЭТИ. </w:t>
      </w:r>
    </w:p>
    <w:p w14:paraId="42539179" w14:textId="0C0D5481" w:rsidR="000719F5" w:rsidRDefault="000719F5" w:rsidP="000719F5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1B00AF3E" w14:textId="77777777" w:rsidR="000719F5" w:rsidRDefault="000719F5" w:rsidP="000719F5">
      <w:pPr>
        <w:spacing w:after="160"/>
      </w:pPr>
      <w:r>
        <w:t>Для СМИ</w:t>
      </w:r>
    </w:p>
    <w:p w14:paraId="044FA0AA" w14:textId="77777777" w:rsidR="000719F5" w:rsidRDefault="000719F5" w:rsidP="000719F5">
      <w:pPr>
        <w:spacing w:after="160" w:line="259" w:lineRule="auto"/>
      </w:pPr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14:paraId="7DD343A4" w14:textId="77777777" w:rsidR="000719F5" w:rsidRDefault="000719F5" w:rsidP="000719F5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719F5" w14:paraId="3EAB9159" w14:textId="77777777" w:rsidTr="00733935">
        <w:tc>
          <w:tcPr>
            <w:tcW w:w="2835" w:type="dxa"/>
            <w:shd w:val="clear" w:color="auto" w:fill="auto"/>
          </w:tcPr>
          <w:p w14:paraId="2CD6D906" w14:textId="5F5A50E1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64A0745" wp14:editId="6741B8C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9508B21" w14:textId="1CEE6654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6105A354" wp14:editId="66E5E77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31F6438F" w14:textId="6AC29DA1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057AF60" wp14:editId="6AEEEB3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F8AA53B" w14:textId="71E354A6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2EEFB1E5" wp14:editId="104CEB1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4F1B1F0" w14:textId="6BFE6873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C8864A0" wp14:editId="13F9AA1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743EE13" w14:textId="64DDBCC6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891E13" wp14:editId="3542F5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241116FC" w14:textId="77777777" w:rsidR="000719F5" w:rsidRDefault="000719F5" w:rsidP="00733935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73C279B" w14:textId="77777777" w:rsidR="000719F5" w:rsidRPr="00033A2D" w:rsidRDefault="000719F5" w:rsidP="00737367">
      <w:pPr>
        <w:spacing w:before="240"/>
        <w:rPr>
          <w:rFonts w:ascii="Times New Roman" w:hAnsi="Times New Roman" w:cs="Times New Roman"/>
          <w:sz w:val="16"/>
          <w:szCs w:val="16"/>
        </w:rPr>
      </w:pPr>
      <w:bookmarkStart w:id="0" w:name="_GoBack"/>
      <w:bookmarkEnd w:id="0"/>
    </w:p>
    <w:sectPr w:rsidR="000719F5" w:rsidRPr="00033A2D" w:rsidSect="0089068C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8E9"/>
    <w:rsid w:val="00033A2D"/>
    <w:rsid w:val="000719F5"/>
    <w:rsid w:val="005468E9"/>
    <w:rsid w:val="005B2130"/>
    <w:rsid w:val="00737367"/>
    <w:rsid w:val="0089068C"/>
    <w:rsid w:val="00A459A8"/>
    <w:rsid w:val="00C603EF"/>
    <w:rsid w:val="00F2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F921B7"/>
  <w15:docId w15:val="{859E1F79-5BBC-4E03-A810-5046F05C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name w:val="Знак Знак Знак Знак"/>
    <w:basedOn w:val="a"/>
    <w:rsid w:val="000719F5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511</Words>
  <Characters>2915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2023-05-15T09:17:00Z</dcterms:created>
  <dcterms:modified xsi:type="dcterms:W3CDTF">2023-05-15T09:22:00Z</dcterms:modified>
</cp:coreProperties>
</file>