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41400" w:rsidRDefault="00041400">
      <w:pPr>
        <w:rPr>
          <w:rFonts w:ascii="Times New Roman" w:hAnsi="Times New Roman" w:cs="Times New Roman"/>
          <w:color w:val="000000"/>
          <w:sz w:val="32"/>
          <w:szCs w:val="32"/>
          <w:shd w:val="clear" w:color="auto" w:fill="FFFFFF"/>
        </w:rPr>
      </w:pPr>
      <w:r w:rsidRPr="00041400">
        <w:rPr>
          <w:rFonts w:ascii="Arial" w:eastAsia="Arial" w:hAnsi="Arial" w:cs="Arial"/>
          <w:b/>
          <w:noProof/>
          <w:lang w:eastAsia="ru-RU"/>
        </w:rPr>
        <w:drawing>
          <wp:inline distT="0" distB="0" distL="0" distR="0" wp14:anchorId="266D61D4" wp14:editId="4D4EC334">
            <wp:extent cx="4810125" cy="752475"/>
            <wp:effectExtent l="0" t="0" r="9525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7.png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10125" cy="7524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41400" w:rsidRPr="00041400" w:rsidRDefault="00EF0669">
      <w:pPr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</w:rPr>
      </w:pPr>
      <w:proofErr w:type="gramStart"/>
      <w:r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  <w:lang w:val="en-US"/>
        </w:rPr>
        <w:t>6</w:t>
      </w:r>
      <w:r w:rsidR="00041400" w:rsidRPr="00041400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</w:rPr>
        <w:t xml:space="preserve"> апреля</w:t>
      </w:r>
      <w:proofErr w:type="gramEnd"/>
      <w:r w:rsidR="00041400" w:rsidRPr="00041400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</w:rPr>
        <w:t xml:space="preserve"> 2023 года</w:t>
      </w:r>
    </w:p>
    <w:p w:rsidR="00041400" w:rsidRPr="00041400" w:rsidRDefault="00041400">
      <w:pPr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</w:rPr>
      </w:pPr>
      <w:r w:rsidRPr="00041400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</w:rPr>
        <w:t>Пресс-</w:t>
      </w:r>
      <w:r w:rsidR="007D57D1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</w:rPr>
        <w:t>релиз</w:t>
      </w:r>
    </w:p>
    <w:p w:rsidR="00B326EB" w:rsidRPr="00B326EB" w:rsidRDefault="00B326EB" w:rsidP="00B326EB">
      <w:pPr>
        <w:rPr>
          <w:rFonts w:ascii="Times New Roman" w:hAnsi="Times New Roman" w:cs="Times New Roman"/>
          <w:b/>
          <w:sz w:val="32"/>
          <w:szCs w:val="32"/>
        </w:rPr>
      </w:pPr>
      <w:r w:rsidRPr="00B326EB">
        <w:rPr>
          <w:rFonts w:ascii="Times New Roman" w:hAnsi="Times New Roman" w:cs="Times New Roman"/>
          <w:b/>
          <w:noProof/>
          <w:sz w:val="32"/>
          <w:szCs w:val="32"/>
          <w:lang w:eastAsia="ru-RU"/>
        </w:rPr>
        <w:t>НГТУ НЭТИ вошел в топ-25 премьер-лиги Национального агрегированного рейтинга</w:t>
      </w:r>
    </w:p>
    <w:p w:rsidR="00B326EB" w:rsidRPr="00B326EB" w:rsidRDefault="00B326EB" w:rsidP="00B326EB">
      <w:pPr>
        <w:rPr>
          <w:rFonts w:ascii="Times New Roman" w:hAnsi="Times New Roman" w:cs="Times New Roman"/>
          <w:bCs/>
          <w:sz w:val="28"/>
          <w:szCs w:val="28"/>
        </w:rPr>
      </w:pPr>
      <w:r w:rsidRPr="00B326EB">
        <w:rPr>
          <w:rFonts w:ascii="Times New Roman" w:hAnsi="Times New Roman" w:cs="Times New Roman"/>
          <w:bCs/>
          <w:sz w:val="28"/>
          <w:szCs w:val="28"/>
        </w:rPr>
        <w:t xml:space="preserve">Национальный агрегированный </w:t>
      </w:r>
      <w:hyperlink r:id="rId6" w:history="1">
        <w:r w:rsidRPr="00B326EB">
          <w:rPr>
            <w:rFonts w:ascii="Times New Roman" w:hAnsi="Times New Roman" w:cs="Times New Roman"/>
            <w:bCs/>
            <w:color w:val="0563C1" w:themeColor="hyperlink"/>
            <w:sz w:val="28"/>
            <w:szCs w:val="28"/>
            <w:u w:val="single"/>
          </w:rPr>
          <w:t>рейтинг</w:t>
        </w:r>
      </w:hyperlink>
      <w:r w:rsidRPr="00B326EB">
        <w:rPr>
          <w:rFonts w:ascii="Times New Roman" w:hAnsi="Times New Roman" w:cs="Times New Roman"/>
          <w:bCs/>
          <w:sz w:val="28"/>
          <w:szCs w:val="28"/>
        </w:rPr>
        <w:t xml:space="preserve"> реализуется пятый год. В 2023 году проект учитывает достижения вузов по 12 популярным и авторитетным рейтингам.</w:t>
      </w:r>
    </w:p>
    <w:p w:rsidR="00B326EB" w:rsidRPr="00B326EB" w:rsidRDefault="00B326EB" w:rsidP="00B326EB">
      <w:pPr>
        <w:rPr>
          <w:rFonts w:ascii="Times New Roman" w:hAnsi="Times New Roman" w:cs="Times New Roman"/>
          <w:sz w:val="28"/>
          <w:szCs w:val="28"/>
        </w:rPr>
      </w:pPr>
      <w:r w:rsidRPr="00B326EB">
        <w:rPr>
          <w:rFonts w:ascii="Times New Roman" w:hAnsi="Times New Roman" w:cs="Times New Roman"/>
          <w:sz w:val="28"/>
          <w:szCs w:val="28"/>
        </w:rPr>
        <w:t xml:space="preserve">В итоге 686 вузов распределились на 10 лиг. Большая часть университетов Премьер-лиги — участники проекта «Приоритет 2030». </w:t>
      </w:r>
    </w:p>
    <w:p w:rsidR="00B326EB" w:rsidRPr="00B326EB" w:rsidRDefault="00B326EB" w:rsidP="00B326EB">
      <w:pPr>
        <w:rPr>
          <w:rFonts w:ascii="Times New Roman" w:hAnsi="Times New Roman" w:cs="Times New Roman"/>
          <w:sz w:val="28"/>
          <w:szCs w:val="28"/>
        </w:rPr>
      </w:pPr>
      <w:r w:rsidRPr="00B326EB">
        <w:rPr>
          <w:rFonts w:ascii="Times New Roman" w:hAnsi="Times New Roman" w:cs="Times New Roman"/>
          <w:sz w:val="28"/>
          <w:szCs w:val="28"/>
        </w:rPr>
        <w:t>НГТУ НЭТИ занимает позиции в премьер-лиге Национального агрегированного рейтинга наряду с национальными исследовательскими и федеральными университетами. Всего участниками премьер-лиги стали три новосибирских вуза: НГТУ НЭТИ, НГУ и НГК им. М. И. Глинки</w:t>
      </w:r>
    </w:p>
    <w:p w:rsidR="00B326EB" w:rsidRPr="00B326EB" w:rsidRDefault="00B326EB" w:rsidP="00B326EB">
      <w:pPr>
        <w:rPr>
          <w:rFonts w:ascii="Times New Roman" w:hAnsi="Times New Roman" w:cs="Times New Roman"/>
          <w:sz w:val="28"/>
          <w:szCs w:val="28"/>
        </w:rPr>
      </w:pPr>
      <w:r w:rsidRPr="00B326EB">
        <w:rPr>
          <w:rFonts w:ascii="Times New Roman" w:hAnsi="Times New Roman" w:cs="Times New Roman"/>
          <w:sz w:val="28"/>
          <w:szCs w:val="28"/>
        </w:rPr>
        <w:t xml:space="preserve">В числе вузов премьер-лиги 21 национальный исследовательский университет, 7 федеральных и 3 опорных университета. </w:t>
      </w:r>
    </w:p>
    <w:p w:rsidR="00B326EB" w:rsidRPr="00B326EB" w:rsidRDefault="00B326EB" w:rsidP="00B326EB">
      <w:pPr>
        <w:rPr>
          <w:rFonts w:ascii="Times New Roman" w:hAnsi="Times New Roman" w:cs="Times New Roman"/>
          <w:sz w:val="28"/>
          <w:szCs w:val="28"/>
        </w:rPr>
      </w:pPr>
      <w:r w:rsidRPr="00B326EB">
        <w:rPr>
          <w:rFonts w:ascii="Times New Roman" w:hAnsi="Times New Roman" w:cs="Times New Roman"/>
          <w:sz w:val="28"/>
          <w:szCs w:val="28"/>
        </w:rPr>
        <w:t xml:space="preserve">При конструировании агрегированного рейтинга применен «мягкий» математический аппарат, позволяющий минимизировать недостатки отдельных систем оценивания и учитывать самые значительные достижения вузов. В этом году применена особая методика для творческих вузов и вузов спорта. Учтены особенности </w:t>
      </w:r>
      <w:proofErr w:type="spellStart"/>
      <w:r w:rsidRPr="00B326EB">
        <w:rPr>
          <w:rFonts w:ascii="Times New Roman" w:hAnsi="Times New Roman" w:cs="Times New Roman"/>
          <w:sz w:val="28"/>
          <w:szCs w:val="28"/>
        </w:rPr>
        <w:t>монопрофильных</w:t>
      </w:r>
      <w:proofErr w:type="spellEnd"/>
      <w:r w:rsidRPr="00B326EB">
        <w:rPr>
          <w:rFonts w:ascii="Times New Roman" w:hAnsi="Times New Roman" w:cs="Times New Roman"/>
          <w:sz w:val="28"/>
          <w:szCs w:val="28"/>
        </w:rPr>
        <w:t xml:space="preserve"> вузов.</w:t>
      </w:r>
    </w:p>
    <w:p w:rsidR="00041400" w:rsidRDefault="00041400" w:rsidP="00EF0669">
      <w:pPr>
        <w:pBdr>
          <w:top w:val="nil"/>
          <w:left w:val="nil"/>
          <w:bottom w:val="nil"/>
          <w:right w:val="nil"/>
          <w:between w:val="nil"/>
        </w:pBdr>
        <w:rPr>
          <w:sz w:val="28"/>
          <w:szCs w:val="28"/>
        </w:rPr>
      </w:pPr>
      <w:bookmarkStart w:id="0" w:name="_GoBack"/>
      <w:bookmarkEnd w:id="0"/>
      <w:r>
        <w:rPr>
          <w:sz w:val="28"/>
          <w:szCs w:val="28"/>
        </w:rPr>
        <w:t>_________________________________________________________</w:t>
      </w:r>
    </w:p>
    <w:p w:rsidR="00041400" w:rsidRDefault="00041400" w:rsidP="00041400">
      <w:r>
        <w:t>Для СМИ</w:t>
      </w:r>
    </w:p>
    <w:p w:rsidR="00041400" w:rsidRDefault="00041400" w:rsidP="00041400">
      <w:r>
        <w:t xml:space="preserve">Александр Сильченко, пресс-секретарь НГТУ НЭТИ, +7 996 382 61 19, </w:t>
      </w:r>
      <w:hyperlink r:id="rId7">
        <w:r>
          <w:rPr>
            <w:color w:val="0563C1"/>
            <w:u w:val="single"/>
          </w:rPr>
          <w:t>silchenko@corp.nstu.ru</w:t>
        </w:r>
      </w:hyperlink>
    </w:p>
    <w:p w:rsidR="00041400" w:rsidRDefault="00041400" w:rsidP="00041400">
      <w:pPr>
        <w:rPr>
          <w:color w:val="0000FF"/>
          <w:u w:val="single"/>
        </w:rPr>
      </w:pPr>
      <w:r>
        <w:t>___________________________________________________________________</w:t>
      </w:r>
    </w:p>
    <w:tbl>
      <w:tblPr>
        <w:tblW w:w="8614" w:type="dxa"/>
        <w:tblLayout w:type="fixed"/>
        <w:tblLook w:val="0400" w:firstRow="0" w:lastRow="0" w:firstColumn="0" w:lastColumn="0" w:noHBand="0" w:noVBand="1"/>
      </w:tblPr>
      <w:tblGrid>
        <w:gridCol w:w="2835"/>
        <w:gridCol w:w="2835"/>
        <w:gridCol w:w="2694"/>
        <w:gridCol w:w="250"/>
      </w:tblGrid>
      <w:tr w:rsidR="00041400" w:rsidTr="00BB1690">
        <w:tc>
          <w:tcPr>
            <w:tcW w:w="2835" w:type="dxa"/>
            <w:shd w:val="clear" w:color="auto" w:fill="auto"/>
          </w:tcPr>
          <w:p w:rsidR="00041400" w:rsidRPr="009357E6" w:rsidRDefault="00041400" w:rsidP="00BB1690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 w:rsidRPr="00A6514B">
              <w:rPr>
                <w:noProof/>
                <w:lang w:eastAsia="ru-RU"/>
              </w:rPr>
              <w:drawing>
                <wp:inline distT="0" distB="0" distL="0" distR="0" wp14:anchorId="27DBA87F" wp14:editId="30DBE555">
                  <wp:extent cx="152400" cy="142875"/>
                  <wp:effectExtent l="0" t="0" r="0" b="9525"/>
                  <wp:docPr id="7" name="Рисунок 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8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="00B326EB">
              <w:fldChar w:fldCharType="begin"/>
            </w:r>
            <w:r w:rsidR="00B326EB" w:rsidRPr="00B326EB">
              <w:rPr>
                <w:lang w:val="en-US"/>
              </w:rPr>
              <w:instrText xml:space="preserve"> HYPERLINK "https://twitter.com/nstu_news" \h </w:instrText>
            </w:r>
            <w:r w:rsidR="00B326EB">
              <w:fldChar w:fldCharType="separate"/>
            </w:r>
            <w:r w:rsidRPr="009357E6">
              <w:rPr>
                <w:color w:val="0000FF"/>
                <w:u w:val="single"/>
                <w:lang w:val="en-US"/>
              </w:rPr>
              <w:t>twitter.com/</w:t>
            </w:r>
            <w:proofErr w:type="spellStart"/>
            <w:r w:rsidRPr="009357E6">
              <w:rPr>
                <w:color w:val="0000FF"/>
                <w:u w:val="single"/>
                <w:lang w:val="en-US"/>
              </w:rPr>
              <w:t>nstu_news</w:t>
            </w:r>
            <w:proofErr w:type="spellEnd"/>
            <w:r w:rsidR="00B326EB">
              <w:rPr>
                <w:color w:val="0000FF"/>
                <w:u w:val="single"/>
                <w:lang w:val="en-US"/>
              </w:rPr>
              <w:fldChar w:fldCharType="end"/>
            </w:r>
          </w:p>
          <w:p w:rsidR="00041400" w:rsidRPr="009357E6" w:rsidRDefault="00041400" w:rsidP="00BB1690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 w:rsidRPr="00A6514B">
              <w:rPr>
                <w:noProof/>
                <w:lang w:eastAsia="ru-RU"/>
              </w:rPr>
              <w:drawing>
                <wp:inline distT="0" distB="0" distL="0" distR="0" wp14:anchorId="7EF9B582" wp14:editId="4CB52EF1">
                  <wp:extent cx="152400" cy="152400"/>
                  <wp:effectExtent l="0" t="0" r="0" b="0"/>
                  <wp:docPr id="6" name="Рисунок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7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="00B326EB">
              <w:fldChar w:fldCharType="begin"/>
            </w:r>
            <w:r w:rsidR="00B326EB" w:rsidRPr="00B326EB">
              <w:rPr>
                <w:lang w:val="en-US"/>
              </w:rPr>
              <w:instrText xml:space="preserve"> HYPERLINK "https://vk.com/nstu_vk" \h </w:instrText>
            </w:r>
            <w:r w:rsidR="00B326EB">
              <w:fldChar w:fldCharType="separate"/>
            </w:r>
            <w:r w:rsidRPr="009357E6">
              <w:rPr>
                <w:color w:val="0000FF"/>
                <w:u w:val="single"/>
                <w:lang w:val="en-US"/>
              </w:rPr>
              <w:t>vk.com/</w:t>
            </w:r>
            <w:proofErr w:type="spellStart"/>
            <w:r w:rsidRPr="009357E6">
              <w:rPr>
                <w:color w:val="0000FF"/>
                <w:u w:val="single"/>
                <w:lang w:val="en-US"/>
              </w:rPr>
              <w:t>nstu_vk</w:t>
            </w:r>
            <w:proofErr w:type="spellEnd"/>
            <w:r w:rsidR="00B326EB">
              <w:rPr>
                <w:color w:val="0000FF"/>
                <w:u w:val="single"/>
                <w:lang w:val="en-US"/>
              </w:rPr>
              <w:fldChar w:fldCharType="end"/>
            </w:r>
          </w:p>
        </w:tc>
        <w:tc>
          <w:tcPr>
            <w:tcW w:w="2835" w:type="dxa"/>
            <w:shd w:val="clear" w:color="auto" w:fill="auto"/>
          </w:tcPr>
          <w:p w:rsidR="00041400" w:rsidRPr="009357E6" w:rsidRDefault="00041400" w:rsidP="00041400">
            <w:pPr>
              <w:numPr>
                <w:ilvl w:val="0"/>
                <w:numId w:val="1"/>
              </w:numPr>
              <w:tabs>
                <w:tab w:val="center" w:pos="4677"/>
                <w:tab w:val="right" w:pos="9355"/>
              </w:tabs>
              <w:spacing w:after="0"/>
              <w:ind w:left="714" w:hanging="357"/>
              <w:contextualSpacing/>
              <w:rPr>
                <w:lang w:val="en-US"/>
              </w:rPr>
            </w:pPr>
            <w:r w:rsidRPr="00A6514B">
              <w:rPr>
                <w:noProof/>
                <w:lang w:eastAsia="ru-RU"/>
              </w:rPr>
              <w:drawing>
                <wp:inline distT="0" distB="0" distL="0" distR="0" wp14:anchorId="5DD6B0FC" wp14:editId="1050A0CC">
                  <wp:extent cx="152400" cy="152400"/>
                  <wp:effectExtent l="0" t="0" r="0" b="0"/>
                  <wp:docPr id="5" name="Рисунок 5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11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4953" t="4401" r="4913" b="546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1">
              <w:r w:rsidRPr="009357E6">
                <w:rPr>
                  <w:color w:val="0000FF"/>
                  <w:u w:val="single"/>
                  <w:lang w:val="en-US"/>
                </w:rPr>
                <w:t>nstu.ru/</w:t>
              </w:r>
              <w:proofErr w:type="spellStart"/>
              <w:r w:rsidRPr="009357E6">
                <w:rPr>
                  <w:color w:val="0000FF"/>
                  <w:u w:val="single"/>
                  <w:lang w:val="en-US"/>
                </w:rPr>
                <w:t>fotobank</w:t>
              </w:r>
              <w:proofErr w:type="spellEnd"/>
            </w:hyperlink>
          </w:p>
          <w:p w:rsidR="00041400" w:rsidRPr="009357E6" w:rsidRDefault="00041400" w:rsidP="00041400">
            <w:pPr>
              <w:numPr>
                <w:ilvl w:val="0"/>
                <w:numId w:val="1"/>
              </w:numPr>
              <w:tabs>
                <w:tab w:val="center" w:pos="4677"/>
                <w:tab w:val="right" w:pos="9355"/>
              </w:tabs>
              <w:spacing w:after="0"/>
              <w:ind w:left="714" w:hanging="357"/>
              <w:contextualSpacing/>
              <w:rPr>
                <w:lang w:val="en-US"/>
              </w:rPr>
            </w:pPr>
            <w:r w:rsidRPr="00A6514B">
              <w:rPr>
                <w:noProof/>
                <w:lang w:eastAsia="ru-RU"/>
              </w:rPr>
              <w:drawing>
                <wp:inline distT="0" distB="0" distL="0" distR="0" wp14:anchorId="00355F25" wp14:editId="1A8FC84A">
                  <wp:extent cx="152400" cy="142875"/>
                  <wp:effectExtent l="0" t="0" r="0" b="9525"/>
                  <wp:docPr id="4" name="Рисунок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2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3">
              <w:r w:rsidRPr="009357E6">
                <w:rPr>
                  <w:color w:val="0000FF"/>
                  <w:u w:val="single"/>
                  <w:lang w:val="en-US"/>
                </w:rPr>
                <w:t>nstu.ru/video</w:t>
              </w:r>
            </w:hyperlink>
          </w:p>
        </w:tc>
        <w:tc>
          <w:tcPr>
            <w:tcW w:w="2694" w:type="dxa"/>
            <w:shd w:val="clear" w:color="auto" w:fill="auto"/>
          </w:tcPr>
          <w:p w:rsidR="00041400" w:rsidRPr="009357E6" w:rsidRDefault="00041400" w:rsidP="00BB1690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 w:rsidRPr="00A6514B">
              <w:rPr>
                <w:noProof/>
                <w:lang w:eastAsia="ru-RU"/>
              </w:rPr>
              <w:drawing>
                <wp:inline distT="0" distB="0" distL="0" distR="0" wp14:anchorId="19037B0E" wp14:editId="35948476">
                  <wp:extent cx="142875" cy="152400"/>
                  <wp:effectExtent l="0" t="0" r="9525" b="0"/>
                  <wp:docPr id="3" name="Рисунок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5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5">
              <w:r w:rsidRPr="009357E6">
                <w:rPr>
                  <w:color w:val="0000FF"/>
                  <w:u w:val="single"/>
                  <w:lang w:val="en-US"/>
                </w:rPr>
                <w:t>nstu.ru/news</w:t>
              </w:r>
            </w:hyperlink>
          </w:p>
          <w:p w:rsidR="00041400" w:rsidRPr="009357E6" w:rsidRDefault="00041400" w:rsidP="00BB1690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 w:rsidRPr="00A6514B">
              <w:rPr>
                <w:noProof/>
                <w:lang w:eastAsia="ru-RU"/>
              </w:rPr>
              <w:drawing>
                <wp:inline distT="0" distB="0" distL="0" distR="0" wp14:anchorId="1DAA6DA1" wp14:editId="2E3C7F79">
                  <wp:extent cx="152400" cy="142875"/>
                  <wp:effectExtent l="0" t="0" r="0" b="9525"/>
                  <wp:docPr id="2" name="Рисунок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9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7">
              <w:r w:rsidRPr="009357E6">
                <w:rPr>
                  <w:color w:val="0000FF"/>
                  <w:u w:val="single"/>
                  <w:lang w:val="en-US"/>
                </w:rPr>
                <w:t>nstu.ru/</w:t>
              </w:r>
              <w:proofErr w:type="spellStart"/>
              <w:r w:rsidRPr="009357E6">
                <w:rPr>
                  <w:color w:val="0000FF"/>
                  <w:u w:val="single"/>
                  <w:lang w:val="en-US"/>
                </w:rPr>
                <w:t>pressreleases</w:t>
              </w:r>
              <w:proofErr w:type="spellEnd"/>
            </w:hyperlink>
          </w:p>
        </w:tc>
        <w:tc>
          <w:tcPr>
            <w:tcW w:w="250" w:type="dxa"/>
            <w:shd w:val="clear" w:color="auto" w:fill="auto"/>
          </w:tcPr>
          <w:p w:rsidR="00041400" w:rsidRDefault="00041400" w:rsidP="00BB1690">
            <w:pPr>
              <w:tabs>
                <w:tab w:val="center" w:pos="4677"/>
                <w:tab w:val="right" w:pos="9355"/>
              </w:tabs>
            </w:pPr>
          </w:p>
        </w:tc>
      </w:tr>
    </w:tbl>
    <w:p w:rsidR="00041400" w:rsidRPr="007D57D1" w:rsidRDefault="00041400">
      <w:pPr>
        <w:rPr>
          <w:rFonts w:ascii="Times New Roman" w:hAnsi="Times New Roman" w:cs="Times New Roman"/>
          <w:color w:val="000000"/>
          <w:sz w:val="16"/>
          <w:szCs w:val="16"/>
          <w:shd w:val="clear" w:color="auto" w:fill="FFFFFF"/>
        </w:rPr>
      </w:pPr>
    </w:p>
    <w:sectPr w:rsidR="00041400" w:rsidRPr="007D57D1" w:rsidSect="007D57D1">
      <w:pgSz w:w="11906" w:h="16838"/>
      <w:pgMar w:top="1134" w:right="851" w:bottom="851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alt="&amp;Kcy;&amp;acy;&amp;rcy;&amp;tcy;&amp;icy;&amp;ncy;&amp;kcy;&amp;icy; &amp;pcy;&amp;ocy; &amp;zcy;&amp;acy;&amp;pcy;&amp;rcy;&amp;ocy;&amp;scy;&amp;ucy; &amp;icy;&amp;kcy;&amp;ocy;&amp;ncy;&amp;kcy;&amp;acy; &amp;ncy;&amp;ocy;&amp;vcy;&amp;ocy;&amp;scy;&amp;tcy;&amp;icy;" style="width:168.75pt;height:168.75pt;visibility:visible" o:bullet="t">
        <v:imagedata r:id="rId1" o:title="&amp;Kcy;&amp;acy;&amp;rcy;&amp;tcy;&amp;icy;&amp;ncy;&amp;kcy;&amp;icy; &amp;pcy;&amp;ocy; &amp;zcy;&amp;acy;&amp;pcy;&amp;rcy;&amp;ocy;&amp;scy;&amp;ucy; &amp;icy;&amp;kcy;&amp;ocy;&amp;ncy;&amp;kcy;&amp;acy; &amp;ncy;&amp;ocy;&amp;vcy;&amp;ocy;&amp;scy;&amp;tcy;&amp;icy;" croptop="3143f" cropbottom="4715f" cropleft="4086f" cropright="3929f"/>
      </v:shape>
    </w:pict>
  </w:numPicBullet>
  <w:abstractNum w:abstractNumId="0" w15:restartNumberingAfterBreak="0">
    <w:nsid w:val="07BD7BEE"/>
    <w:multiLevelType w:val="hybridMultilevel"/>
    <w:tmpl w:val="3C32CEA4"/>
    <w:lvl w:ilvl="0" w:tplc="041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 w15:restartNumberingAfterBreak="0">
    <w:nsid w:val="2EF412A1"/>
    <w:multiLevelType w:val="hybridMultilevel"/>
    <w:tmpl w:val="D7DCB1D4"/>
    <w:lvl w:ilvl="0" w:tplc="0419000F">
      <w:start w:val="1"/>
      <w:numFmt w:val="decimal"/>
      <w:lvlText w:val="%1."/>
      <w:lvlJc w:val="left"/>
      <w:pPr>
        <w:ind w:left="1440" w:hanging="360"/>
      </w:p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" w15:restartNumberingAfterBreak="0">
    <w:nsid w:val="4F053C72"/>
    <w:multiLevelType w:val="multilevel"/>
    <w:tmpl w:val="5AD65178"/>
    <w:lvl w:ilvl="0">
      <w:start w:val="1"/>
      <w:numFmt w:val="bullet"/>
      <w:lvlText w:val="●"/>
      <w:lvlJc w:val="left"/>
      <w:pPr>
        <w:ind w:left="144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216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88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360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432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504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76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648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7200" w:hanging="360"/>
      </w:pPr>
      <w:rPr>
        <w:u w:val="none"/>
      </w:rPr>
    </w:lvl>
  </w:abstractNum>
  <w:abstractNum w:abstractNumId="3" w15:restartNumberingAfterBreak="0">
    <w:nsid w:val="5F713BAD"/>
    <w:multiLevelType w:val="hybridMultilevel"/>
    <w:tmpl w:val="0E54F14C"/>
    <w:lvl w:ilvl="0" w:tplc="95C2C0DA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6A3C3C2A"/>
    <w:multiLevelType w:val="hybridMultilevel"/>
    <w:tmpl w:val="C6AAE260"/>
    <w:lvl w:ilvl="0" w:tplc="FC4204DA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7D2C6A40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744E79E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3DD2F20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7D2C2B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2004931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721E55A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2ACF820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7D22FD86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num w:numId="1">
    <w:abstractNumId w:val="4"/>
  </w:num>
  <w:num w:numId="2">
    <w:abstractNumId w:val="2"/>
  </w:num>
  <w:num w:numId="3">
    <w:abstractNumId w:val="1"/>
  </w:num>
  <w:num w:numId="4">
    <w:abstractNumId w:val="3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806B5"/>
    <w:rsid w:val="00041400"/>
    <w:rsid w:val="002A1140"/>
    <w:rsid w:val="003B2A9F"/>
    <w:rsid w:val="004806B5"/>
    <w:rsid w:val="00584F3A"/>
    <w:rsid w:val="00680902"/>
    <w:rsid w:val="007D57D1"/>
    <w:rsid w:val="00A2003D"/>
    <w:rsid w:val="00A340B5"/>
    <w:rsid w:val="00A471FA"/>
    <w:rsid w:val="00B326EB"/>
    <w:rsid w:val="00DE5745"/>
    <w:rsid w:val="00ED6318"/>
    <w:rsid w:val="00EF06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5:chartTrackingRefBased/>
  <w15:docId w15:val="{C8B878AF-2827-4898-BB95-FE18697915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4806B5"/>
    <w:rPr>
      <w:color w:val="0000FF"/>
      <w:u w:val="single"/>
    </w:rPr>
  </w:style>
  <w:style w:type="paragraph" w:styleId="a4">
    <w:name w:val="List Paragraph"/>
    <w:basedOn w:val="a"/>
    <w:uiPriority w:val="34"/>
    <w:qFormat/>
    <w:rsid w:val="00EF066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13" Type="http://schemas.openxmlformats.org/officeDocument/2006/relationships/hyperlink" Target="http://www.nstu.ru/video/" TargetMode="External"/><Relationship Id="rId1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silchenko@corp.nstu.ru" TargetMode="External"/><Relationship Id="rId12" Type="http://schemas.openxmlformats.org/officeDocument/2006/relationships/image" Target="media/image6.png"/><Relationship Id="rId17" Type="http://schemas.openxmlformats.org/officeDocument/2006/relationships/hyperlink" Target="http://www.nstu.ru/pressreleases" TargetMode="External"/><Relationship Id="rId2" Type="http://schemas.openxmlformats.org/officeDocument/2006/relationships/styles" Target="styles.xml"/><Relationship Id="rId16" Type="http://schemas.openxmlformats.org/officeDocument/2006/relationships/image" Target="media/image8.png"/><Relationship Id="rId1" Type="http://schemas.openxmlformats.org/officeDocument/2006/relationships/numbering" Target="numbering.xml"/><Relationship Id="rId6" Type="http://schemas.openxmlformats.org/officeDocument/2006/relationships/hyperlink" Target="https://best-edu.ru/ratings/national/nacionalnyj-agregirovannyj-rejting" TargetMode="External"/><Relationship Id="rId11" Type="http://schemas.openxmlformats.org/officeDocument/2006/relationships/hyperlink" Target="http://www.nstu.ru/fotobank/" TargetMode="External"/><Relationship Id="rId5" Type="http://schemas.openxmlformats.org/officeDocument/2006/relationships/image" Target="media/image2.png"/><Relationship Id="rId15" Type="http://schemas.openxmlformats.org/officeDocument/2006/relationships/hyperlink" Target="http://www.nstu.ru/news" TargetMode="External"/><Relationship Id="rId10" Type="http://schemas.openxmlformats.org/officeDocument/2006/relationships/image" Target="media/image5.jpeg"/><Relationship Id="rId19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image" Target="media/image4.png"/><Relationship Id="rId14" Type="http://schemas.openxmlformats.org/officeDocument/2006/relationships/image" Target="media/image7.png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271</Words>
  <Characters>1548</Characters>
  <Application>Microsoft Office Word</Application>
  <DocSecurity>0</DocSecurity>
  <Lines>12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UIP-User</dc:creator>
  <cp:keywords/>
  <dc:description/>
  <cp:lastModifiedBy>UIP-User</cp:lastModifiedBy>
  <cp:revision>3</cp:revision>
  <dcterms:created xsi:type="dcterms:W3CDTF">2023-04-06T05:38:00Z</dcterms:created>
  <dcterms:modified xsi:type="dcterms:W3CDTF">2023-04-06T05:38:00Z</dcterms:modified>
</cp:coreProperties>
</file>