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8C1032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0E136E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3</w:t>
      </w:r>
      <w:r w:rsidR="008C103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8C103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февраля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A43CDC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b/>
          <w:sz w:val="32"/>
          <w:szCs w:val="32"/>
          <w:lang w:val="ru"/>
        </w:rPr>
      </w:pPr>
      <w:bookmarkStart w:id="0" w:name="_heading=h.gjdgxs" w:colFirst="0" w:colLast="0"/>
      <w:bookmarkEnd w:id="0"/>
      <w:r w:rsidRPr="000E136E">
        <w:rPr>
          <w:rFonts w:ascii="Times New Roman" w:eastAsia="Arial" w:hAnsi="Times New Roman" w:cs="Times New Roman"/>
          <w:b/>
          <w:sz w:val="32"/>
          <w:szCs w:val="32"/>
          <w:lang w:val="ru"/>
        </w:rPr>
        <w:t>Студенты НГТУ НЭТИ разработали нетрадиционный способ синхронизации генераторов электростанций</w:t>
      </w: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b/>
          <w:sz w:val="16"/>
          <w:szCs w:val="16"/>
          <w:lang w:val="ru"/>
        </w:rPr>
      </w:pP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lang w:val="ru"/>
        </w:rPr>
      </w:pPr>
      <w:r w:rsidRPr="000E136E">
        <w:rPr>
          <w:rFonts w:ascii="Times New Roman" w:eastAsia="Arial" w:hAnsi="Times New Roman" w:cs="Times New Roman"/>
          <w:b/>
          <w:sz w:val="28"/>
          <w:szCs w:val="28"/>
          <w:lang w:val="ru"/>
        </w:rPr>
        <w:t xml:space="preserve">Аспиранты факультета энергетики Новосибирского государственного технического университета НЭТИ, участники акселерационной программы </w:t>
      </w:r>
      <w:proofErr w:type="spellStart"/>
      <w:r w:rsidRPr="000E136E">
        <w:rPr>
          <w:rFonts w:ascii="Times New Roman" w:eastAsia="Arial" w:hAnsi="Times New Roman" w:cs="Times New Roman"/>
          <w:b/>
          <w:sz w:val="28"/>
          <w:szCs w:val="28"/>
          <w:lang w:val="ru"/>
        </w:rPr>
        <w:t>Telecomboost</w:t>
      </w:r>
      <w:proofErr w:type="spellEnd"/>
      <w:r w:rsidRPr="000E136E">
        <w:rPr>
          <w:rFonts w:ascii="Times New Roman" w:eastAsia="Arial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sz w:val="28"/>
          <w:szCs w:val="28"/>
        </w:rPr>
        <w:t>Стартап</w:t>
      </w:r>
      <w:proofErr w:type="spellEnd"/>
      <w:r>
        <w:rPr>
          <w:rFonts w:ascii="Times New Roman" w:eastAsia="Arial" w:hAnsi="Times New Roman" w:cs="Times New Roman"/>
          <w:b/>
          <w:sz w:val="28"/>
          <w:szCs w:val="28"/>
        </w:rPr>
        <w:t>-центра вуза</w:t>
      </w:r>
      <w:r w:rsidRPr="000E136E">
        <w:rPr>
          <w:rFonts w:ascii="Times New Roman" w:eastAsia="Arial" w:hAnsi="Times New Roman" w:cs="Times New Roman"/>
          <w:b/>
          <w:sz w:val="28"/>
          <w:szCs w:val="28"/>
          <w:lang w:val="ru"/>
        </w:rPr>
        <w:t xml:space="preserve">, создали автоматическое устройство ускоренной синхронизации генераторов. Оно позволит модернизировать существующие системы синхронизации на реальных объектах электроэнергетики. </w:t>
      </w: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«Синхронизация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это процесс, который помогает генераторам включаться в параллельную работу с энергосистемой. Сама операция на практике непростая, </w:t>
      </w:r>
      <w:proofErr w:type="gramStart"/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>а</w:t>
      </w:r>
      <w:proofErr w:type="gramEnd"/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чтобы ее правильно выполнить, нужно соблюдать определенные требования.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В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ручную это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делать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тяжело. Вот, например, вы смотрите на часы со стрелкой, а в какой-то определенный момент вам нужно нажать на кнопку, когда стрелка будет переходить через 12 часов. То есть у вас есть одна попытка и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 xml:space="preserve">незначительный 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шанс успеть сделать это. Мы описываем аналогичную ситуацию: сравниваются параметры генератора и энергосистемы, и, когда они сходятся, нужно успеть нажать на кнопку, чтобы синхронизировать генератор. Для персонала это может быть физически и даже эмоционально тяжело. Поэтому мы разработали устройство, которое помогает этот процесс делать автоматически, без участия персонала»,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рассказала участник проекта Виктория Федорова.</w:t>
      </w: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По ее словам, устройство разработано на базе микропроцессорного терминала, в который интегрировано программное обеспечение. Основной функцией устройства является автоматическое осуществление процесса синхронизации генераторов. При этом происходит измерение параметров генератора и энергосистемы, далее разработанный алгоритм анализирует, являются ли существующие условия оптимальными для синхронизации. После этого принимается решение, нужно ли включать генератор сейчас или необходимо выполнить определенные управляющие воздействия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изменить режимные параметры генератора для их схождения с параметрами энергосистемы. </w:t>
      </w: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«Аналоги есть как российские, так и зарубежные. Сейчас существует два традиционных метода выполнения синхронизации, которые используются на электростанциях. Мы же предусматриваем третий,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инновационный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метод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,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он позволяет проводить операцию быстро и с минимальными последствиями для оборудования. Когда синхронизация выполняется в обычном режиме,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продолжительность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процесса не играет большой роли, генератор включают традиционным методом точной синхронизации. Но бывает, что в энергосистеме происходит аварийная ситуация и требуется очень быстро произвести ввод резервов генерации. Тогда на помощь приходит наше устройство, которое позволяет запустить генератор в ускоренном режиме. В этом и есть отличие от имеющихся аналогов»,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bookmarkStart w:id="1" w:name="_GoBack"/>
      <w:bookmarkEnd w:id="1"/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дополнила Виктория Фёдорова.</w:t>
      </w:r>
    </w:p>
    <w:p w:rsidR="000E136E" w:rsidRPr="000E136E" w:rsidRDefault="000E136E" w:rsidP="000E136E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0E136E">
        <w:rPr>
          <w:rFonts w:ascii="Times New Roman" w:eastAsia="Arial" w:hAnsi="Times New Roman" w:cs="Times New Roman"/>
          <w:b/>
          <w:sz w:val="28"/>
          <w:szCs w:val="28"/>
          <w:lang w:val="ru"/>
        </w:rPr>
        <w:t>Справка:</w:t>
      </w:r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акселерационная программа Новосибирского государственного технического университета НЭТИ </w:t>
      </w:r>
      <w:proofErr w:type="spellStart"/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>Telecomboost</w:t>
      </w:r>
      <w:proofErr w:type="spellEnd"/>
      <w:r w:rsidRPr="000E136E">
        <w:rPr>
          <w:rFonts w:ascii="Times New Roman" w:eastAsia="Arial" w:hAnsi="Times New Roman" w:cs="Times New Roman"/>
          <w:sz w:val="28"/>
          <w:szCs w:val="28"/>
          <w:lang w:val="ru"/>
        </w:rPr>
        <w:t xml:space="preserve"> реализуется в рамках федерального проекта «Платформа университетского технологического предпринимательства» государственной программы «Научно-технологическое развитие Российской Федерации».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 w:rsidRPr="000E136E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</w:t>
      </w:r>
      <w:r>
        <w:rPr>
          <w:rFonts w:ascii="Times New Roman" w:eastAsia="Times New Roman" w:hAnsi="Times New Roman" w:cs="Times New Roman"/>
          <w:sz w:val="28"/>
          <w:szCs w:val="28"/>
        </w:rPr>
        <w:t>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0274F2"/>
    <w:rsid w:val="000E136E"/>
    <w:rsid w:val="001A66EB"/>
    <w:rsid w:val="001D2864"/>
    <w:rsid w:val="002F74CC"/>
    <w:rsid w:val="00315651"/>
    <w:rsid w:val="00652C50"/>
    <w:rsid w:val="006A6820"/>
    <w:rsid w:val="00787E33"/>
    <w:rsid w:val="008C1032"/>
    <w:rsid w:val="00A34AD9"/>
    <w:rsid w:val="00A43CDC"/>
    <w:rsid w:val="00AB06FB"/>
    <w:rsid w:val="00AC3ECD"/>
    <w:rsid w:val="00BE60CD"/>
    <w:rsid w:val="00C0017B"/>
    <w:rsid w:val="00C31FB1"/>
    <w:rsid w:val="00EA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1C51D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2023-02-03T09:02:00Z</dcterms:created>
  <dcterms:modified xsi:type="dcterms:W3CDTF">2023-02-03T09:08:00Z</dcterms:modified>
</cp:coreProperties>
</file>