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0EE9D483" w:rsidR="007533EF" w:rsidRPr="007533EF" w:rsidRDefault="00B91067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12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E2416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016C5474" w14:textId="77777777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0" w:name="_heading=h.gjdgxs" w:colFirst="0" w:colLast="0"/>
      <w:bookmarkEnd w:id="0"/>
    </w:p>
    <w:p w14:paraId="2D0ED8EE" w14:textId="77777777" w:rsidR="00461AB0" w:rsidRDefault="00461AB0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5FDEB80" w14:textId="4BB7CF11" w:rsidR="00461AB0" w:rsidRPr="00461AB0" w:rsidRDefault="00461AB0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61AB0">
        <w:rPr>
          <w:rFonts w:ascii="Times New Roman" w:hAnsi="Times New Roman" w:cs="Times New Roman"/>
          <w:b/>
          <w:color w:val="000000"/>
          <w:sz w:val="28"/>
          <w:szCs w:val="28"/>
        </w:rPr>
        <w:t>Ректор НГТУ НЭТИ представил итоги работы университета по треку «Территориальное и отраслевое лидерство»</w:t>
      </w:r>
      <w:r w:rsidRPr="00461AB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461AB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Ректор Новосибирского государственного технического университета НЭТИ Анатолий </w:t>
      </w:r>
      <w:proofErr w:type="spellStart"/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>Батаев</w:t>
      </w:r>
      <w:proofErr w:type="spellEnd"/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представил Совету по поддержке программ развития университетов отчет по программе развития вуза в рамках «Приоритет 2030» по треку «Территориальное и (или) отраслевое лидерство». Выступление ректора заслушал заместитель председателя совета, министр науки и высшего образования РФ Валерий Фальков. За год участия в программе НГТУ НЭТИ удалось не только создать новые технологии, но и нарастить научно-технический потенциал. </w:t>
      </w:r>
      <w:r w:rsidRPr="00461AB0">
        <w:rPr>
          <w:rFonts w:ascii="Times New Roman" w:hAnsi="Times New Roman" w:cs="Times New Roman"/>
          <w:color w:val="000000"/>
          <w:sz w:val="28"/>
          <w:szCs w:val="28"/>
        </w:rPr>
        <w:br/>
      </w:r>
      <w:bookmarkStart w:id="1" w:name="_GoBack"/>
      <w:bookmarkEnd w:id="1"/>
      <w:r w:rsidRPr="00461AB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«В прошедшем году университет получил прорывные результаты в области аэрокосмической силовой электроники, цифровых технологий. Мы вошли в проект класса </w:t>
      </w:r>
      <w:proofErr w:type="spellStart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мегасайенс</w:t>
      </w:r>
      <w:proofErr w:type="spellEnd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 “СКИФ”, стали единственным производителем гибридных силовых модулей в стране, создали цифровой </w:t>
      </w:r>
      <w:proofErr w:type="spellStart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аватар</w:t>
      </w:r>
      <w:proofErr w:type="spellEnd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 синхронного перевода на русский жестовый язык, полного аналога которому в мире не существует. Мы создали дизайн-центр, деятельность которого позволит в предстоящие два года выйти на </w:t>
      </w:r>
      <w:proofErr w:type="spellStart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высокоемкие</w:t>
      </w:r>
      <w:proofErr w:type="spellEnd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 рынки. Задач</w:t>
      </w:r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и двух ближайших лет связаны с </w:t>
      </w:r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запуском следующих очередей дизайн-центра для выпуска гибридных схем второго поколения, с кратным ростом технических характеристик наших изделий, что принципиально важно для аэрокосмической отрасли. Реализация стратегических проектов позволила нам запустить институциональные изменения. Ключевые ресурсы и таланты вуз сосредоточил в центрах технологического превосходства, что повысило научную результативность и эффективность кадровой политики. В систему инженерного образования мы встроили программу развития предпринимательских компетенций и </w:t>
      </w:r>
      <w:proofErr w:type="spellStart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стартапов</w:t>
      </w:r>
      <w:proofErr w:type="spellEnd"/>
      <w:r w:rsidRPr="00461AB0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. Все это вносит вклад в формирование новых для России высокотехнологичных отраслей</w:t>
      </w:r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>»</w:t>
      </w:r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>, —  рассказал ректор НГТУ НЭТИ</w:t>
      </w:r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Анатолий </w:t>
      </w:r>
      <w:proofErr w:type="spellStart"/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>Батаев</w:t>
      </w:r>
      <w:proofErr w:type="spellEnd"/>
      <w:r w:rsidRPr="00461AB0">
        <w:rPr>
          <w:rFonts w:ascii="Times New Roman" w:hAnsi="Times New Roman" w:cs="Times New Roman"/>
          <w:bCs/>
          <w:color w:val="000000"/>
          <w:sz w:val="28"/>
          <w:szCs w:val="28"/>
        </w:rPr>
        <w:t>. </w:t>
      </w:r>
    </w:p>
    <w:p w14:paraId="49405069" w14:textId="77777777" w:rsidR="00461AB0" w:rsidRPr="00461AB0" w:rsidRDefault="00461AB0" w:rsidP="00461AB0">
      <w:pPr>
        <w:rPr>
          <w:rFonts w:ascii="Times New Roman" w:hAnsi="Times New Roman" w:cs="Times New Roman"/>
          <w:sz w:val="28"/>
          <w:szCs w:val="28"/>
        </w:rPr>
      </w:pPr>
    </w:p>
    <w:p w14:paraId="4359ADDA" w14:textId="77777777" w:rsidR="00461AB0" w:rsidRPr="00461AB0" w:rsidRDefault="00461AB0" w:rsidP="00461AB0">
      <w:pPr>
        <w:pStyle w:val="a7"/>
        <w:spacing w:before="0" w:beforeAutospacing="0" w:after="0" w:afterAutospacing="0"/>
        <w:rPr>
          <w:sz w:val="28"/>
          <w:szCs w:val="28"/>
        </w:rPr>
      </w:pPr>
      <w:r w:rsidRPr="00461AB0">
        <w:rPr>
          <w:color w:val="000000"/>
          <w:sz w:val="28"/>
          <w:szCs w:val="28"/>
        </w:rPr>
        <w:t>Результаты работы ученых НГТУ НЭТИ высоко оценены как представителями госкомпаний и бизнеса, так и правительством Новосибирской области. Так, во время открытия первого в России дизайн-центра силовой электроники, созданного по программе «Приоритет 2030», губернатор региона Андрей Травников отметил важность новых разработок для области.</w:t>
      </w:r>
    </w:p>
    <w:p w14:paraId="626F58A3" w14:textId="77777777" w:rsidR="00461AB0" w:rsidRPr="00461AB0" w:rsidRDefault="00461AB0" w:rsidP="00461AB0">
      <w:pPr>
        <w:rPr>
          <w:rFonts w:ascii="Times New Roman" w:hAnsi="Times New Roman" w:cs="Times New Roman"/>
          <w:sz w:val="28"/>
          <w:szCs w:val="28"/>
        </w:rPr>
      </w:pPr>
    </w:p>
    <w:p w14:paraId="64A85A40" w14:textId="77777777" w:rsidR="00461AB0" w:rsidRPr="00461AB0" w:rsidRDefault="00461AB0" w:rsidP="00461AB0">
      <w:pPr>
        <w:pStyle w:val="a7"/>
        <w:spacing w:before="0" w:beforeAutospacing="0" w:after="0" w:afterAutospacing="0"/>
        <w:rPr>
          <w:sz w:val="28"/>
          <w:szCs w:val="28"/>
        </w:rPr>
      </w:pPr>
      <w:r w:rsidRPr="00461AB0">
        <w:rPr>
          <w:color w:val="000000"/>
          <w:sz w:val="28"/>
          <w:szCs w:val="28"/>
        </w:rPr>
        <w:t>«Самое важное — у команды НГТУ НЭТИ вместе с их индустриальными, научными партнерами уже есть понимание, как двигаться дальше. Поэтому это для региона важно. Это появление новой технологии, новых специалистов. А самое главное, я надеюсь, еще и заразительный пример для всех остальных университетов нашей области, которые тоже решат принять участие в новых программах Министерства науки и высшего образования РФ, таких, как “Приоритет-2030”», — сказал ранее губернатор Новосибирской области Андрей Травников.</w:t>
      </w:r>
    </w:p>
    <w:p w14:paraId="299B3ED0" w14:textId="77777777" w:rsidR="00461AB0" w:rsidRPr="00461AB0" w:rsidRDefault="00461AB0" w:rsidP="00461AB0">
      <w:pPr>
        <w:rPr>
          <w:rFonts w:ascii="Times New Roman" w:hAnsi="Times New Roman" w:cs="Times New Roman"/>
          <w:sz w:val="28"/>
          <w:szCs w:val="28"/>
        </w:rPr>
      </w:pPr>
    </w:p>
    <w:p w14:paraId="43C58B2D" w14:textId="77777777" w:rsidR="00461AB0" w:rsidRPr="00461AB0" w:rsidRDefault="00461AB0" w:rsidP="00461AB0">
      <w:pPr>
        <w:pStyle w:val="a7"/>
        <w:spacing w:before="0" w:beforeAutospacing="0" w:after="0" w:afterAutospacing="0"/>
        <w:rPr>
          <w:sz w:val="28"/>
          <w:szCs w:val="28"/>
        </w:rPr>
      </w:pPr>
      <w:r w:rsidRPr="00461AB0">
        <w:rPr>
          <w:color w:val="000000"/>
          <w:sz w:val="28"/>
          <w:szCs w:val="28"/>
        </w:rPr>
        <w:t xml:space="preserve">Результаты НГТУ НЭТИ в Министерстве образования и науки РФ представляла делегация, в состав которой вошли ректор вуза Анатолий </w:t>
      </w:r>
      <w:proofErr w:type="spellStart"/>
      <w:r w:rsidRPr="00461AB0">
        <w:rPr>
          <w:color w:val="000000"/>
          <w:sz w:val="28"/>
          <w:szCs w:val="28"/>
        </w:rPr>
        <w:t>Батаев</w:t>
      </w:r>
      <w:proofErr w:type="spellEnd"/>
      <w:r w:rsidRPr="00461AB0">
        <w:rPr>
          <w:color w:val="000000"/>
          <w:sz w:val="28"/>
          <w:szCs w:val="28"/>
        </w:rPr>
        <w:t>, проректор по инновациям и развитию НГТУ НЭТИ Марина Хайруллина, директор Института силовой электроники НГТУ НЭТИ Сергей Харитонов, директор по технологическим разработкам ГК «Элемент» Михаил Цветков и технический директор ООО «</w:t>
      </w:r>
      <w:proofErr w:type="spellStart"/>
      <w:r w:rsidRPr="00461AB0">
        <w:rPr>
          <w:color w:val="000000"/>
          <w:sz w:val="28"/>
          <w:szCs w:val="28"/>
        </w:rPr>
        <w:t>Адаптис</w:t>
      </w:r>
      <w:proofErr w:type="spellEnd"/>
      <w:r w:rsidRPr="00461AB0">
        <w:rPr>
          <w:color w:val="000000"/>
          <w:sz w:val="28"/>
          <w:szCs w:val="28"/>
        </w:rPr>
        <w:t>» (РАТМ Холдинг, резидент фонда «</w:t>
      </w:r>
      <w:proofErr w:type="spellStart"/>
      <w:r w:rsidRPr="00461AB0">
        <w:rPr>
          <w:color w:val="000000"/>
          <w:sz w:val="28"/>
          <w:szCs w:val="28"/>
        </w:rPr>
        <w:t>Сколково</w:t>
      </w:r>
      <w:proofErr w:type="spellEnd"/>
      <w:r w:rsidRPr="00461AB0">
        <w:rPr>
          <w:color w:val="000000"/>
          <w:sz w:val="28"/>
          <w:szCs w:val="28"/>
        </w:rPr>
        <w:t>»), бизнес-консультант Лаборатории компьютерных технологий перевода РЖЯ НГТУ НЭТИ Алексей Шелковин. </w:t>
      </w:r>
    </w:p>
    <w:p w14:paraId="0C79207B" w14:textId="77777777" w:rsidR="00461AB0" w:rsidRPr="00461AB0" w:rsidRDefault="00461AB0" w:rsidP="00461AB0">
      <w:pPr>
        <w:rPr>
          <w:rFonts w:ascii="Times New Roman" w:hAnsi="Times New Roman" w:cs="Times New Roman"/>
          <w:sz w:val="28"/>
          <w:szCs w:val="28"/>
        </w:rPr>
      </w:pPr>
    </w:p>
    <w:p w14:paraId="1DDFCE13" w14:textId="77777777" w:rsidR="00461AB0" w:rsidRPr="00461AB0" w:rsidRDefault="00461AB0" w:rsidP="00461AB0">
      <w:pPr>
        <w:pStyle w:val="a7"/>
        <w:spacing w:before="0" w:beforeAutospacing="0" w:after="0" w:afterAutospacing="0"/>
        <w:rPr>
          <w:sz w:val="28"/>
          <w:szCs w:val="28"/>
        </w:rPr>
      </w:pPr>
      <w:r w:rsidRPr="00461AB0">
        <w:rPr>
          <w:color w:val="000000"/>
          <w:sz w:val="28"/>
          <w:szCs w:val="28"/>
        </w:rPr>
        <w:t>«В Новосибирске у нас есть завод полупроводниковых изделий, но производство без проработки моделей, без исследований, без четкого понимания всех многогранных процессов, происходящих на полупроводниковом кристалле, — занятия не очень эффективные, поэтому мы работаем в плотной кооперации, в плотном сотрудничестве с НГТУ НЭТИ и всеми силами поддерживаем созданную лабораторию силовых приборов, ибо силовая схема, техника, силовые модули — это то, за чем фактически будущее развития ключевых отраслей страны: авиации, судостроения, энергетики и в том числе электромобилей, конечно же, с роботами. Силовая электроника — это большой, важный рынок объемом порядка 20 миллиардов рублей в год только лишь в одной Российской Федерации. По сравнению с классическими вычислительными устройствами это не так много, но без силовой электроники не полетит современный самолет, не поплывет современный корабль, поэтому совместно с НГТУ НЭТИ мы работаем над улучшением характеристик наших силовых приборов, над тем, чтобы они становились эффективнее и доступнее», — рассказал после отчета член делегации НГТУ НЭТИ, директор по технологическим разработкам ГК «Элемент» Михаил Цветков.</w:t>
      </w:r>
    </w:p>
    <w:p w14:paraId="2DF17C01" w14:textId="77777777" w:rsidR="00461AB0" w:rsidRPr="00461AB0" w:rsidRDefault="00461AB0" w:rsidP="00461AB0">
      <w:pPr>
        <w:rPr>
          <w:rFonts w:ascii="Times New Roman" w:hAnsi="Times New Roman" w:cs="Times New Roman"/>
          <w:sz w:val="28"/>
          <w:szCs w:val="28"/>
        </w:rPr>
      </w:pPr>
    </w:p>
    <w:p w14:paraId="242F08AF" w14:textId="77777777" w:rsidR="00461AB0" w:rsidRPr="00461AB0" w:rsidRDefault="00461AB0" w:rsidP="00461AB0">
      <w:pPr>
        <w:pStyle w:val="a7"/>
        <w:spacing w:before="0" w:beforeAutospacing="0" w:after="0" w:afterAutospacing="0"/>
        <w:rPr>
          <w:sz w:val="28"/>
          <w:szCs w:val="28"/>
        </w:rPr>
      </w:pPr>
      <w:r w:rsidRPr="00461AB0">
        <w:rPr>
          <w:color w:val="000000"/>
          <w:sz w:val="28"/>
          <w:szCs w:val="28"/>
        </w:rPr>
        <w:t>Среди основных итогов, представленных в отчете делегации вуза, отмечены</w:t>
      </w:r>
    </w:p>
    <w:p w14:paraId="3B6CDEA4" w14:textId="77777777" w:rsidR="00461AB0" w:rsidRPr="00461AB0" w:rsidRDefault="00461AB0" w:rsidP="00461AB0">
      <w:pPr>
        <w:pStyle w:val="1"/>
        <w:keepNext w:val="0"/>
        <w:keepLines w:val="0"/>
        <w:numPr>
          <w:ilvl w:val="0"/>
          <w:numId w:val="3"/>
        </w:numPr>
        <w:spacing w:before="400" w:after="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461AB0">
        <w:rPr>
          <w:rFonts w:ascii="Times New Roman" w:hAnsi="Times New Roman" w:cs="Times New Roman"/>
          <w:b w:val="0"/>
          <w:bCs/>
          <w:color w:val="000000"/>
          <w:sz w:val="28"/>
          <w:szCs w:val="28"/>
        </w:rPr>
        <w:t>достижения в изготовлении и создании силовых модулей для космических аппаратов;</w:t>
      </w:r>
    </w:p>
    <w:p w14:paraId="5AA614D7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 xml:space="preserve">создание </w:t>
      </w:r>
      <w:proofErr w:type="spellStart"/>
      <w:r w:rsidRPr="00461AB0">
        <w:rPr>
          <w:color w:val="000000"/>
          <w:sz w:val="28"/>
          <w:szCs w:val="28"/>
        </w:rPr>
        <w:t>Spice</w:t>
      </w:r>
      <w:proofErr w:type="spellEnd"/>
      <w:r w:rsidRPr="00461AB0">
        <w:rPr>
          <w:color w:val="000000"/>
          <w:sz w:val="28"/>
          <w:szCs w:val="28"/>
        </w:rPr>
        <w:t xml:space="preserve">-моделей для электронных двойников </w:t>
      </w:r>
      <w:proofErr w:type="spellStart"/>
      <w:r w:rsidRPr="00461AB0">
        <w:rPr>
          <w:color w:val="000000"/>
          <w:sz w:val="28"/>
          <w:szCs w:val="28"/>
        </w:rPr>
        <w:t>энергопреобразующей</w:t>
      </w:r>
      <w:proofErr w:type="spellEnd"/>
      <w:r w:rsidRPr="00461AB0">
        <w:rPr>
          <w:color w:val="000000"/>
          <w:sz w:val="28"/>
          <w:szCs w:val="28"/>
        </w:rPr>
        <w:t xml:space="preserve"> аппаратуры аэрокосмических аппаратов;</w:t>
      </w:r>
    </w:p>
    <w:p w14:paraId="307A5F16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lastRenderedPageBreak/>
        <w:t>исследования в области систем преобразования и накопления электрической энергии большой мощности;</w:t>
      </w:r>
    </w:p>
    <w:p w14:paraId="619EA6CE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 xml:space="preserve">разработка концептуальных проектов станций второй очереди ЦЕП «СКИФ» </w:t>
      </w:r>
      <w:proofErr w:type="spellStart"/>
      <w:r w:rsidRPr="00461AB0">
        <w:rPr>
          <w:color w:val="000000"/>
          <w:sz w:val="28"/>
          <w:szCs w:val="28"/>
        </w:rPr>
        <w:t>ондуляторного</w:t>
      </w:r>
      <w:proofErr w:type="spellEnd"/>
      <w:r w:rsidRPr="00461AB0">
        <w:rPr>
          <w:color w:val="000000"/>
          <w:sz w:val="28"/>
          <w:szCs w:val="28"/>
        </w:rPr>
        <w:t xml:space="preserve"> и </w:t>
      </w:r>
      <w:proofErr w:type="spellStart"/>
      <w:r w:rsidRPr="00461AB0">
        <w:rPr>
          <w:color w:val="000000"/>
          <w:sz w:val="28"/>
          <w:szCs w:val="28"/>
        </w:rPr>
        <w:t>вигглерного</w:t>
      </w:r>
      <w:proofErr w:type="spellEnd"/>
      <w:r w:rsidRPr="00461AB0">
        <w:rPr>
          <w:color w:val="000000"/>
          <w:sz w:val="28"/>
          <w:szCs w:val="28"/>
        </w:rPr>
        <w:t xml:space="preserve"> типа;</w:t>
      </w:r>
    </w:p>
    <w:p w14:paraId="1E72288B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>создание металлических материалов с высокой коррозионной стойкостью;</w:t>
      </w:r>
    </w:p>
    <w:p w14:paraId="1C8A3211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 xml:space="preserve">создание персонализированных </w:t>
      </w:r>
      <w:proofErr w:type="spellStart"/>
      <w:r w:rsidRPr="00461AB0">
        <w:rPr>
          <w:color w:val="000000"/>
          <w:sz w:val="28"/>
          <w:szCs w:val="28"/>
        </w:rPr>
        <w:t>имплантов</w:t>
      </w:r>
      <w:proofErr w:type="spellEnd"/>
      <w:r w:rsidRPr="00461AB0">
        <w:rPr>
          <w:color w:val="000000"/>
          <w:sz w:val="28"/>
          <w:szCs w:val="28"/>
        </w:rPr>
        <w:t xml:space="preserve"> из биосовместимых титановых сетчатых пластин;</w:t>
      </w:r>
    </w:p>
    <w:p w14:paraId="7CAF7A48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>создание керамических материалов для металлорежущего инструмента;</w:t>
      </w:r>
    </w:p>
    <w:p w14:paraId="72F320A0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>создание роботизированных реабилитационных комплексов «Гефест» и «Махаон», а также универсального операционного стола «</w:t>
      </w:r>
      <w:proofErr w:type="spellStart"/>
      <w:r w:rsidRPr="00461AB0">
        <w:rPr>
          <w:color w:val="000000"/>
          <w:sz w:val="28"/>
          <w:szCs w:val="28"/>
        </w:rPr>
        <w:t>Цельс</w:t>
      </w:r>
      <w:proofErr w:type="spellEnd"/>
      <w:r w:rsidRPr="00461AB0">
        <w:rPr>
          <w:color w:val="000000"/>
          <w:sz w:val="28"/>
          <w:szCs w:val="28"/>
        </w:rPr>
        <w:t>»;</w:t>
      </w:r>
    </w:p>
    <w:p w14:paraId="74379FB8" w14:textId="77777777" w:rsidR="00461AB0" w:rsidRPr="00461AB0" w:rsidRDefault="00461AB0" w:rsidP="00461AB0">
      <w:pPr>
        <w:pStyle w:val="a7"/>
        <w:numPr>
          <w:ilvl w:val="0"/>
          <w:numId w:val="3"/>
        </w:numPr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461AB0">
        <w:rPr>
          <w:color w:val="000000"/>
          <w:sz w:val="28"/>
          <w:szCs w:val="28"/>
        </w:rPr>
        <w:t xml:space="preserve"> разработка первого в мире анимированного </w:t>
      </w:r>
      <w:proofErr w:type="spellStart"/>
      <w:r w:rsidRPr="00461AB0">
        <w:rPr>
          <w:color w:val="000000"/>
          <w:sz w:val="28"/>
          <w:szCs w:val="28"/>
        </w:rPr>
        <w:t>аватара</w:t>
      </w:r>
      <w:proofErr w:type="spellEnd"/>
      <w:r w:rsidRPr="00461AB0">
        <w:rPr>
          <w:color w:val="000000"/>
          <w:sz w:val="28"/>
          <w:szCs w:val="28"/>
        </w:rPr>
        <w:t xml:space="preserve"> синхронного перевода на русский жестовый язык.</w:t>
      </w:r>
    </w:p>
    <w:p w14:paraId="77F88620" w14:textId="5CBB5031" w:rsidR="007533EF" w:rsidRPr="009357E6" w:rsidRDefault="007533EF" w:rsidP="00B91067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05pt;height:169.0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61322"/>
    <w:rsid w:val="0036582B"/>
    <w:rsid w:val="00377CA9"/>
    <w:rsid w:val="00461AB0"/>
    <w:rsid w:val="00642DD6"/>
    <w:rsid w:val="006E1EE0"/>
    <w:rsid w:val="007533EF"/>
    <w:rsid w:val="00AF7172"/>
    <w:rsid w:val="00B00ABC"/>
    <w:rsid w:val="00B57F88"/>
    <w:rsid w:val="00B91067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7</cp:revision>
  <dcterms:created xsi:type="dcterms:W3CDTF">2022-12-02T04:57:00Z</dcterms:created>
  <dcterms:modified xsi:type="dcterms:W3CDTF">2022-12-12T08:12:00Z</dcterms:modified>
</cp:coreProperties>
</file>