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noProof/>
          <w:sz w:val="20"/>
          <w:szCs w:val="20"/>
          <w:lang w:eastAsia="ru-RU"/>
        </w:rPr>
        <w:drawing>
          <wp:inline distT="0" distB="0" distL="0" distR="0">
            <wp:extent cx="5242114" cy="817132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4802" cy="8175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0D4EB9" w:rsidRPr="000D4EB9" w:rsidRDefault="005C35A1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12 сентября</w:t>
      </w:r>
      <w:r w:rsidR="000D4EB9" w:rsidRPr="000D4EB9">
        <w:rPr>
          <w:rFonts w:ascii="Times New Roman" w:hAnsi="Times New Roman" w:cs="Times New Roman"/>
          <w:b/>
          <w:sz w:val="20"/>
          <w:szCs w:val="20"/>
        </w:rPr>
        <w:t xml:space="preserve"> 2022 года</w:t>
      </w:r>
    </w:p>
    <w:p w:rsidR="000D4EB9" w:rsidRP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0D4EB9">
        <w:rPr>
          <w:rFonts w:ascii="Times New Roman" w:hAnsi="Times New Roman" w:cs="Times New Roman"/>
          <w:b/>
          <w:sz w:val="20"/>
          <w:szCs w:val="20"/>
        </w:rPr>
        <w:t>Пресс-релиз</w:t>
      </w:r>
    </w:p>
    <w:p w:rsid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95D0F" w:rsidRPr="00595D0F" w:rsidRDefault="00595D0F" w:rsidP="00595D0F">
      <w:pPr>
        <w:rPr>
          <w:rFonts w:ascii="Times New Roman" w:hAnsi="Times New Roman" w:cs="Times New Roman"/>
          <w:b/>
          <w:sz w:val="32"/>
          <w:szCs w:val="32"/>
        </w:rPr>
      </w:pPr>
      <w:r w:rsidRPr="00595D0F">
        <w:rPr>
          <w:rFonts w:ascii="Times New Roman" w:hAnsi="Times New Roman" w:cs="Times New Roman"/>
          <w:b/>
          <w:sz w:val="32"/>
          <w:szCs w:val="32"/>
        </w:rPr>
        <w:t xml:space="preserve">Акселерационная программа НГТУ </w:t>
      </w:r>
      <w:r w:rsidR="00283137">
        <w:rPr>
          <w:rFonts w:ascii="Times New Roman" w:hAnsi="Times New Roman" w:cs="Times New Roman"/>
          <w:b/>
          <w:sz w:val="32"/>
          <w:szCs w:val="32"/>
        </w:rPr>
        <w:t xml:space="preserve">НЭТИ </w:t>
      </w:r>
      <w:r w:rsidRPr="00595D0F">
        <w:rPr>
          <w:rFonts w:ascii="Times New Roman" w:hAnsi="Times New Roman" w:cs="Times New Roman"/>
          <w:b/>
          <w:sz w:val="32"/>
          <w:szCs w:val="32"/>
        </w:rPr>
        <w:t>вошла в топ-5 программ в рамках федерального проекта «Платформа университетского технологического предпринимательства»</w:t>
      </w:r>
    </w:p>
    <w:p w:rsidR="00595D0F" w:rsidRPr="00595D0F" w:rsidRDefault="00595D0F" w:rsidP="00595D0F">
      <w:pPr>
        <w:rPr>
          <w:rFonts w:ascii="Times New Roman" w:hAnsi="Times New Roman" w:cs="Times New Roman"/>
          <w:b/>
          <w:sz w:val="28"/>
          <w:szCs w:val="28"/>
        </w:rPr>
      </w:pPr>
      <w:r w:rsidRPr="00595D0F">
        <w:rPr>
          <w:rFonts w:ascii="Times New Roman" w:hAnsi="Times New Roman" w:cs="Times New Roman"/>
          <w:b/>
          <w:sz w:val="28"/>
          <w:szCs w:val="28"/>
        </w:rPr>
        <w:t xml:space="preserve">Акселерационная программа Новосибирского государственного технического университета НЭТИ </w:t>
      </w:r>
      <w:proofErr w:type="spellStart"/>
      <w:r w:rsidRPr="00595D0F">
        <w:rPr>
          <w:rFonts w:ascii="Times New Roman" w:hAnsi="Times New Roman" w:cs="Times New Roman"/>
          <w:b/>
          <w:sz w:val="28"/>
          <w:szCs w:val="28"/>
          <w:lang w:val="en-US"/>
        </w:rPr>
        <w:t>Telecomboost</w:t>
      </w:r>
      <w:proofErr w:type="spellEnd"/>
      <w:r w:rsidRPr="00595D0F">
        <w:rPr>
          <w:rFonts w:ascii="Times New Roman" w:hAnsi="Times New Roman" w:cs="Times New Roman"/>
          <w:b/>
          <w:sz w:val="28"/>
          <w:szCs w:val="28"/>
        </w:rPr>
        <w:t xml:space="preserve"> одержала победу в конкурсном отборе в рамках федерального проекта «Платформа университетского технологического предпринимательства» государственной программы «Научно-технологическое развитие Российской Федерации». По результатам федеральной экспертизы программа НГТУ НЭТИ заняла четвертое место среди 83 одобренных проектов (всего было подано 133 заявки).</w:t>
      </w:r>
    </w:p>
    <w:p w:rsidR="00595D0F" w:rsidRPr="00595D0F" w:rsidRDefault="00595D0F" w:rsidP="00595D0F">
      <w:p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 xml:space="preserve">Акселерационная программа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Telecomboost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 ориентирована на создание и развитие технологических проектов студентов и аспирантов совместно с наставниками, менторами от предприятий, опытными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трекерами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. Направление программы — </w:t>
      </w:r>
      <w:r w:rsidRPr="00595D0F">
        <w:rPr>
          <w:rFonts w:ascii="Times New Roman" w:hAnsi="Times New Roman" w:cs="Times New Roman"/>
          <w:sz w:val="28"/>
          <w:szCs w:val="28"/>
          <w:lang w:val="en-US"/>
        </w:rPr>
        <w:t>TechNet</w:t>
      </w:r>
      <w:r w:rsidRPr="00595D0F">
        <w:rPr>
          <w:rFonts w:ascii="Times New Roman" w:hAnsi="Times New Roman" w:cs="Times New Roman"/>
          <w:sz w:val="28"/>
          <w:szCs w:val="28"/>
        </w:rPr>
        <w:t xml:space="preserve"> и Технологии информационных, управляющих, навигационных систем.</w:t>
      </w:r>
      <w:r w:rsidRPr="00595D0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595D0F">
        <w:rPr>
          <w:rFonts w:ascii="Times New Roman" w:hAnsi="Times New Roman" w:cs="Times New Roman"/>
          <w:sz w:val="28"/>
          <w:szCs w:val="28"/>
        </w:rPr>
        <w:t>Программу поддержали 18 индустриальных партнеров НГТУ, которые совместно с университетом сформировали «банк задач» для студенческих команд.</w:t>
      </w:r>
      <w:bookmarkStart w:id="0" w:name="_GoBack"/>
      <w:bookmarkEnd w:id="0"/>
    </w:p>
    <w:p w:rsidR="00595D0F" w:rsidRPr="00595D0F" w:rsidRDefault="00595D0F" w:rsidP="00595D0F">
      <w:pPr>
        <w:rPr>
          <w:rFonts w:ascii="Times New Roman" w:hAnsi="Times New Roman" w:cs="Times New Roman"/>
          <w:b/>
          <w:sz w:val="28"/>
          <w:szCs w:val="28"/>
        </w:rPr>
      </w:pPr>
      <w:r w:rsidRPr="00595D0F">
        <w:rPr>
          <w:rFonts w:ascii="Times New Roman" w:hAnsi="Times New Roman" w:cs="Times New Roman"/>
          <w:b/>
          <w:sz w:val="28"/>
          <w:szCs w:val="28"/>
        </w:rPr>
        <w:t xml:space="preserve">Что ожидает участников программы </w:t>
      </w:r>
      <w:proofErr w:type="spellStart"/>
      <w:r w:rsidRPr="00595D0F">
        <w:rPr>
          <w:rFonts w:ascii="Times New Roman" w:hAnsi="Times New Roman" w:cs="Times New Roman"/>
          <w:b/>
          <w:sz w:val="28"/>
          <w:szCs w:val="28"/>
          <w:lang w:val="en-US"/>
        </w:rPr>
        <w:t>Telecomboost</w:t>
      </w:r>
      <w:proofErr w:type="spellEnd"/>
      <w:r w:rsidRPr="00595D0F">
        <w:rPr>
          <w:rFonts w:ascii="Times New Roman" w:hAnsi="Times New Roman" w:cs="Times New Roman"/>
          <w:b/>
          <w:sz w:val="28"/>
          <w:szCs w:val="28"/>
        </w:rPr>
        <w:t>:</w:t>
      </w:r>
    </w:p>
    <w:p w:rsidR="00595D0F" w:rsidRPr="00595D0F" w:rsidRDefault="00595D0F" w:rsidP="00595D0F">
      <w:pPr>
        <w:rPr>
          <w:rFonts w:ascii="Times New Roman" w:hAnsi="Times New Roman" w:cs="Times New Roman"/>
          <w:b/>
          <w:sz w:val="28"/>
          <w:szCs w:val="28"/>
        </w:rPr>
      </w:pPr>
      <w:r w:rsidRPr="00595D0F">
        <w:rPr>
          <w:rFonts w:ascii="Times New Roman" w:hAnsi="Times New Roman" w:cs="Times New Roman"/>
          <w:b/>
          <w:sz w:val="28"/>
          <w:szCs w:val="28"/>
        </w:rPr>
        <w:t>Развитие необходимых навыков</w:t>
      </w:r>
    </w:p>
    <w:p w:rsidR="00595D0F" w:rsidRPr="00595D0F" w:rsidRDefault="00595D0F" w:rsidP="00595D0F">
      <w:p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 xml:space="preserve">За три месяца в акселераторе участники освоят одиннадцать тем, которые необходимы будущим технологическим предпринимателям и их командам. Встретятся </w:t>
      </w:r>
      <w:proofErr w:type="gramStart"/>
      <w:r w:rsidRPr="00595D0F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595D0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5D0F">
        <w:rPr>
          <w:rFonts w:ascii="Times New Roman" w:hAnsi="Times New Roman" w:cs="Times New Roman"/>
          <w:sz w:val="28"/>
          <w:szCs w:val="28"/>
        </w:rPr>
        <w:t>неформальных</w:t>
      </w:r>
      <w:proofErr w:type="gramEnd"/>
      <w:r w:rsidRPr="00595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митапах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 с предпринимателями и руководителями технических отделов предприятий, посетят визионерские лекции от федеральных экспертов, примут участие в деловых играх. </w:t>
      </w:r>
    </w:p>
    <w:p w:rsidR="00595D0F" w:rsidRPr="00595D0F" w:rsidRDefault="00595D0F" w:rsidP="00595D0F">
      <w:p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>Команды найдут ответы на вопросы:</w:t>
      </w:r>
    </w:p>
    <w:p w:rsidR="00595D0F" w:rsidRPr="00595D0F" w:rsidRDefault="00595D0F" w:rsidP="00595D0F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>Чем отличается продукт от проекта? Почему умирают продукты и как этого избежать?</w:t>
      </w:r>
    </w:p>
    <w:p w:rsidR="00595D0F" w:rsidRPr="00595D0F" w:rsidRDefault="00595D0F" w:rsidP="00595D0F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>Как применять методологию JTBD (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JobsToBeDone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>)?</w:t>
      </w:r>
    </w:p>
    <w:p w:rsidR="00595D0F" w:rsidRPr="00595D0F" w:rsidRDefault="00595D0F" w:rsidP="00595D0F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 xml:space="preserve">Что такое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юнит-экономика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? Как выбирать </w:t>
      </w:r>
      <w:proofErr w:type="spellStart"/>
      <w:proofErr w:type="gramStart"/>
      <w:r w:rsidRPr="00595D0F">
        <w:rPr>
          <w:rFonts w:ascii="Times New Roman" w:hAnsi="Times New Roman" w:cs="Times New Roman"/>
          <w:sz w:val="28"/>
          <w:szCs w:val="28"/>
        </w:rPr>
        <w:t>бизнес-модели</w:t>
      </w:r>
      <w:proofErr w:type="spellEnd"/>
      <w:proofErr w:type="gramEnd"/>
      <w:r w:rsidRPr="00595D0F">
        <w:rPr>
          <w:rFonts w:ascii="Times New Roman" w:hAnsi="Times New Roman" w:cs="Times New Roman"/>
          <w:sz w:val="28"/>
          <w:szCs w:val="28"/>
        </w:rPr>
        <w:t>?</w:t>
      </w:r>
    </w:p>
    <w:p w:rsidR="00595D0F" w:rsidRPr="00595D0F" w:rsidRDefault="00595D0F" w:rsidP="00595D0F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 xml:space="preserve">Как регистрировать интеллектуальную собственность в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стартапе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595D0F" w:rsidRPr="00595D0F" w:rsidRDefault="00595D0F" w:rsidP="00595D0F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>Как делить доли в команде и как выходить из доли?</w:t>
      </w:r>
    </w:p>
    <w:p w:rsidR="00595D0F" w:rsidRPr="00595D0F" w:rsidRDefault="00595D0F" w:rsidP="00595D0F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>Где искать первые инвестиции?</w:t>
      </w:r>
    </w:p>
    <w:p w:rsidR="00595D0F" w:rsidRPr="00595D0F" w:rsidRDefault="00595D0F" w:rsidP="00595D0F">
      <w:pPr>
        <w:rPr>
          <w:rFonts w:ascii="Times New Roman" w:hAnsi="Times New Roman" w:cs="Times New Roman"/>
          <w:b/>
          <w:sz w:val="28"/>
          <w:szCs w:val="28"/>
        </w:rPr>
      </w:pPr>
      <w:r w:rsidRPr="00595D0F">
        <w:rPr>
          <w:rFonts w:ascii="Times New Roman" w:hAnsi="Times New Roman" w:cs="Times New Roman"/>
          <w:b/>
          <w:sz w:val="28"/>
          <w:szCs w:val="28"/>
        </w:rPr>
        <w:t>Проверка идей на жизнеспособность</w:t>
      </w:r>
    </w:p>
    <w:p w:rsidR="00595D0F" w:rsidRPr="00595D0F" w:rsidRDefault="00595D0F" w:rsidP="00595D0F">
      <w:p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lastRenderedPageBreak/>
        <w:t>В акселераторе команды проработают технологическую стратегию развития проекта, создадут первый прототип, чтобы доказать саму возможность реализовать идею или существенно продвинуться в создании минимально жизнеспособного продукта. За каждым проектом будет закреплен наставник от НГТУ, который поможет консультациями по инженерно-технической части. Если команда будет работать над задачей конкретной организации, то ей будет помогать ментор — сотрудник предприятия.</w:t>
      </w:r>
    </w:p>
    <w:p w:rsidR="00595D0F" w:rsidRPr="00595D0F" w:rsidRDefault="00595D0F" w:rsidP="00595D0F">
      <w:pPr>
        <w:rPr>
          <w:rFonts w:ascii="Times New Roman" w:hAnsi="Times New Roman" w:cs="Times New Roman"/>
          <w:b/>
          <w:sz w:val="28"/>
          <w:szCs w:val="28"/>
        </w:rPr>
      </w:pPr>
      <w:r w:rsidRPr="00595D0F">
        <w:rPr>
          <w:rFonts w:ascii="Times New Roman" w:hAnsi="Times New Roman" w:cs="Times New Roman"/>
          <w:b/>
          <w:sz w:val="28"/>
          <w:szCs w:val="28"/>
        </w:rPr>
        <w:t>Готовые планы по развитию проектов</w:t>
      </w:r>
    </w:p>
    <w:p w:rsidR="00595D0F" w:rsidRPr="00595D0F" w:rsidRDefault="00595D0F" w:rsidP="00595D0F">
      <w:p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 xml:space="preserve">Команды проработают стратегии развития проекта: маркетинговую, финансовую, инвестиционную, стратегию защиты интеллектуальной собственности. Каждой команде будет помогать опытный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трекер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 — лучшие специалисты страны, которые помогли запустить десятки </w:t>
      </w:r>
      <w:proofErr w:type="gramStart"/>
      <w:r w:rsidRPr="00595D0F">
        <w:rPr>
          <w:rFonts w:ascii="Times New Roman" w:hAnsi="Times New Roman" w:cs="Times New Roman"/>
          <w:sz w:val="28"/>
          <w:szCs w:val="28"/>
        </w:rPr>
        <w:t>технологических</w:t>
      </w:r>
      <w:proofErr w:type="gramEnd"/>
      <w:r w:rsidRPr="00595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стартапов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proofErr w:type="gramStart"/>
      <w:r w:rsidRPr="00595D0F">
        <w:rPr>
          <w:rFonts w:ascii="Times New Roman" w:hAnsi="Times New Roman" w:cs="Times New Roman"/>
          <w:sz w:val="28"/>
          <w:szCs w:val="28"/>
        </w:rPr>
        <w:t>питч-сессиях</w:t>
      </w:r>
      <w:proofErr w:type="spellEnd"/>
      <w:proofErr w:type="gramEnd"/>
      <w:r w:rsidRPr="00595D0F">
        <w:rPr>
          <w:rFonts w:ascii="Times New Roman" w:hAnsi="Times New Roman" w:cs="Times New Roman"/>
          <w:sz w:val="28"/>
          <w:szCs w:val="28"/>
        </w:rPr>
        <w:t xml:space="preserve"> команды получат обратную связь от сотрудников предприятий и действующих технологических предпринимателей. К декабрю 2022 года команды будут понимать следующие шаги по поиску финансирования (заявки на гранты ФСИ, внутренние гранты НГТУ, инвестиционные запросы).</w:t>
      </w:r>
    </w:p>
    <w:p w:rsidR="00595D0F" w:rsidRPr="00595D0F" w:rsidRDefault="00595D0F" w:rsidP="00595D0F">
      <w:pPr>
        <w:rPr>
          <w:rFonts w:ascii="Times New Roman" w:hAnsi="Times New Roman" w:cs="Times New Roman"/>
          <w:b/>
          <w:sz w:val="28"/>
          <w:szCs w:val="28"/>
        </w:rPr>
      </w:pPr>
      <w:r w:rsidRPr="00595D0F">
        <w:rPr>
          <w:rFonts w:ascii="Times New Roman" w:hAnsi="Times New Roman" w:cs="Times New Roman"/>
          <w:b/>
          <w:sz w:val="28"/>
          <w:szCs w:val="28"/>
        </w:rPr>
        <w:t>Экосистема поддержки</w:t>
      </w:r>
    </w:p>
    <w:p w:rsidR="00595D0F" w:rsidRPr="00595D0F" w:rsidRDefault="00595D0F" w:rsidP="00595D0F">
      <w:p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 xml:space="preserve">Общение с другими командами, наставниками,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трекерами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, менторами, предпринимателями — одна из важных ценностей акселератора. Нахождение в среде технологических энтузиастов дает мотивацию к развитию каждому участнику. Команды получат опыт выступлений перед действующими сотрудниками предприятий, предпринимателями и инвесторами — в декабре состоится финальная защита проектов акселератора </w:t>
      </w:r>
      <w:proofErr w:type="gramStart"/>
      <w:r w:rsidRPr="00595D0F">
        <w:rPr>
          <w:rFonts w:ascii="Times New Roman" w:hAnsi="Times New Roman" w:cs="Times New Roman"/>
          <w:sz w:val="28"/>
          <w:szCs w:val="28"/>
        </w:rPr>
        <w:t>перед</w:t>
      </w:r>
      <w:proofErr w:type="gramEnd"/>
      <w:r w:rsidRPr="00595D0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5D0F">
        <w:rPr>
          <w:rFonts w:ascii="Times New Roman" w:hAnsi="Times New Roman" w:cs="Times New Roman"/>
          <w:sz w:val="28"/>
          <w:szCs w:val="28"/>
        </w:rPr>
        <w:t>предприятиям</w:t>
      </w:r>
      <w:proofErr w:type="gramEnd"/>
      <w:r w:rsidRPr="00595D0F">
        <w:rPr>
          <w:rFonts w:ascii="Times New Roman" w:hAnsi="Times New Roman" w:cs="Times New Roman"/>
          <w:sz w:val="28"/>
          <w:szCs w:val="28"/>
        </w:rPr>
        <w:t xml:space="preserve"> и инвесторами.</w:t>
      </w:r>
    </w:p>
    <w:p w:rsidR="00595D0F" w:rsidRPr="00595D0F" w:rsidRDefault="00595D0F" w:rsidP="00595D0F">
      <w:p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>«Мы активно работаем над развитием системы технологического предпринимательства НГТУ. В формировании акселерационной программы приняли участие инновационные подразделения университета и наши партнеры, которые являются заказчиками результатов технологических проектов. Запуск акселерационной программы НГТУ означает, что у студентов, аспирантов, сотрудников, выпускников появилось еще больше ресурсов на выстраивание организационных механизмов для траектории, которую можно назвать «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техпредом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>» – технологическим предпринимательством. Еще больше студентов смогут попробовать работать в командах по решению задач от предприятий или проверить собственные идеи на жизнеспособность»</w:t>
      </w:r>
      <w:r w:rsidRPr="00595D0F">
        <w:rPr>
          <w:rFonts w:ascii="Times New Roman" w:hAnsi="Times New Roman" w:cs="Times New Roman"/>
          <w:i/>
          <w:sz w:val="28"/>
          <w:szCs w:val="28"/>
        </w:rPr>
        <w:t>,</w:t>
      </w:r>
      <w:r w:rsidRPr="00595D0F">
        <w:rPr>
          <w:rFonts w:ascii="Times New Roman" w:hAnsi="Times New Roman" w:cs="Times New Roman"/>
          <w:sz w:val="28"/>
          <w:szCs w:val="28"/>
        </w:rPr>
        <w:t xml:space="preserve"> — рассказала куратор акселерационной программы, проректор по инновациям и развитию НГТУ Марина Хайруллина.</w:t>
      </w:r>
    </w:p>
    <w:p w:rsidR="00595D0F" w:rsidRPr="00595D0F" w:rsidRDefault="00595D0F" w:rsidP="00595D0F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595D0F">
        <w:rPr>
          <w:rFonts w:ascii="Times New Roman" w:hAnsi="Times New Roman" w:cs="Times New Roman"/>
          <w:sz w:val="28"/>
          <w:szCs w:val="28"/>
        </w:rPr>
        <w:t>«Планируем инициировать 125 проектов, часть из них будут «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пилотными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>», совместно с ГК «Элемент», АО «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Улан-удэнское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 приборостроительное производственное объединение» (АО «Концерн Радиоэлектронные </w:t>
      </w:r>
      <w:r w:rsidRPr="00595D0F">
        <w:rPr>
          <w:rFonts w:ascii="Times New Roman" w:hAnsi="Times New Roman" w:cs="Times New Roman"/>
          <w:sz w:val="28"/>
          <w:szCs w:val="28"/>
        </w:rPr>
        <w:lastRenderedPageBreak/>
        <w:t>технологии» (КРЭТ)), ПАО «Сбербанк», ООО «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Файбер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Трейд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>» (ООО «ФТ»),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5D0F">
        <w:rPr>
          <w:rFonts w:ascii="Times New Roman" w:hAnsi="Times New Roman" w:cs="Times New Roman"/>
          <w:sz w:val="28"/>
          <w:szCs w:val="28"/>
        </w:rPr>
        <w:t>ООО «Инженерный центр ГИПАР, ООО «НСК Коммуникации Сибири» и другими индустриальными партнерами.</w:t>
      </w:r>
      <w:proofErr w:type="gramEnd"/>
      <w:r w:rsidRPr="00595D0F">
        <w:rPr>
          <w:rFonts w:ascii="Times New Roman" w:hAnsi="Times New Roman" w:cs="Times New Roman"/>
          <w:sz w:val="28"/>
          <w:szCs w:val="28"/>
        </w:rPr>
        <w:t xml:space="preserve"> Мы ожидаем, что не менее 20% команд приступят к активной фазе поиска инвестиций и грантов на свое развитие. Траектория участника в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Telecomboost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 с одной стороны понятна, с другой – требует особого внимания со стороны всех заинтересованных сторон: мы пройдем путь от идеи до презентации первых результатов предприятиям-партнерам. Далее предстоит серьезная работа с выпускниками акселератора – подача заявок на «Умник», гранты НГТУ, заявки в рамках конкурса на реализацию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стартапов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 по федеральному проекту «Платформа университетского технологического предпринимательства». Особую роль будет играть студенческое научное объединение НГТУ — в основе любого технологического проекта находится научное «ядро». Совместными усилиями мы попробуем создать сбалансированные команды, в которых каждый будет работать над теми задачами, которые ему нравятся, но при этом развивать компетенции, требующие усиления»</w:t>
      </w:r>
      <w:r w:rsidRPr="00595D0F">
        <w:rPr>
          <w:rFonts w:ascii="Times New Roman" w:hAnsi="Times New Roman" w:cs="Times New Roman"/>
          <w:i/>
          <w:sz w:val="28"/>
          <w:szCs w:val="28"/>
        </w:rPr>
        <w:t>,</w:t>
      </w:r>
      <w:r w:rsidRPr="00595D0F">
        <w:rPr>
          <w:rFonts w:ascii="Times New Roman" w:hAnsi="Times New Roman" w:cs="Times New Roman"/>
          <w:sz w:val="28"/>
          <w:szCs w:val="28"/>
        </w:rPr>
        <w:t xml:space="preserve"> — комментирует руководитель акселерационной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программыИрина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 Долгих.</w:t>
      </w:r>
    </w:p>
    <w:p w:rsidR="00595D0F" w:rsidRPr="00595D0F" w:rsidRDefault="00595D0F" w:rsidP="00595D0F">
      <w:pPr>
        <w:rPr>
          <w:rFonts w:ascii="Times New Roman" w:hAnsi="Times New Roman" w:cs="Times New Roman"/>
          <w:b/>
          <w:sz w:val="28"/>
          <w:szCs w:val="28"/>
        </w:rPr>
      </w:pPr>
      <w:r w:rsidRPr="00595D0F">
        <w:rPr>
          <w:rFonts w:ascii="Times New Roman" w:hAnsi="Times New Roman" w:cs="Times New Roman"/>
          <w:b/>
          <w:sz w:val="28"/>
          <w:szCs w:val="28"/>
        </w:rPr>
        <w:t>Ключевые даты и ссылки:</w:t>
      </w:r>
    </w:p>
    <w:p w:rsidR="00595D0F" w:rsidRPr="00595D0F" w:rsidRDefault="00595D0F" w:rsidP="00595D0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 xml:space="preserve">Регистрация участников </w:t>
      </w:r>
      <w:r w:rsidRPr="00595D0F">
        <w:rPr>
          <w:rFonts w:ascii="Times New Roman" w:hAnsi="Times New Roman" w:cs="Times New Roman"/>
          <w:b/>
          <w:sz w:val="28"/>
          <w:szCs w:val="28"/>
        </w:rPr>
        <w:t xml:space="preserve">до 26 сентября 2022 </w:t>
      </w:r>
      <w:r w:rsidRPr="00595D0F">
        <w:rPr>
          <w:rFonts w:ascii="Times New Roman" w:hAnsi="Times New Roman" w:cs="Times New Roman"/>
          <w:sz w:val="28"/>
          <w:szCs w:val="28"/>
        </w:rPr>
        <w:t xml:space="preserve">года на сайте </w:t>
      </w:r>
      <w:proofErr w:type="spellStart"/>
      <w:r w:rsidRPr="00595D0F">
        <w:rPr>
          <w:rFonts w:ascii="Times New Roman" w:hAnsi="Times New Roman" w:cs="Times New Roman"/>
          <w:sz w:val="28"/>
          <w:szCs w:val="28"/>
          <w:lang w:val="en-US"/>
        </w:rPr>
        <w:t>Telecomboost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 (</w:t>
      </w:r>
      <w:hyperlink r:id="rId6" w:history="1">
        <w:r w:rsidRPr="00595D0F">
          <w:rPr>
            <w:rStyle w:val="a7"/>
            <w:rFonts w:ascii="Times New Roman" w:hAnsi="Times New Roman" w:cs="Times New Roman"/>
            <w:sz w:val="28"/>
            <w:szCs w:val="28"/>
          </w:rPr>
          <w:t>http://telecomboost.ru</w:t>
        </w:r>
      </w:hyperlink>
      <w:r w:rsidRPr="00595D0F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595D0F" w:rsidRPr="00595D0F" w:rsidRDefault="00595D0F" w:rsidP="00595D0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sz w:val="28"/>
          <w:szCs w:val="28"/>
        </w:rPr>
        <w:t xml:space="preserve">Старт программы: </w:t>
      </w:r>
      <w:r w:rsidRPr="00595D0F">
        <w:rPr>
          <w:rFonts w:ascii="Times New Roman" w:hAnsi="Times New Roman" w:cs="Times New Roman"/>
          <w:b/>
          <w:sz w:val="28"/>
          <w:szCs w:val="28"/>
        </w:rPr>
        <w:t>27 сентября 2022 года</w:t>
      </w:r>
      <w:r w:rsidRPr="00595D0F">
        <w:rPr>
          <w:rFonts w:ascii="Times New Roman" w:hAnsi="Times New Roman" w:cs="Times New Roman"/>
          <w:sz w:val="28"/>
          <w:szCs w:val="28"/>
        </w:rPr>
        <w:t xml:space="preserve">. Первым мероприятием станет визионерская </w:t>
      </w:r>
      <w:proofErr w:type="gramStart"/>
      <w:r w:rsidRPr="00595D0F">
        <w:rPr>
          <w:rFonts w:ascii="Times New Roman" w:hAnsi="Times New Roman" w:cs="Times New Roman"/>
          <w:sz w:val="28"/>
          <w:szCs w:val="28"/>
        </w:rPr>
        <w:t>лекция</w:t>
      </w:r>
      <w:proofErr w:type="gramEnd"/>
      <w:r w:rsidRPr="00595D0F">
        <w:rPr>
          <w:rFonts w:ascii="Times New Roman" w:hAnsi="Times New Roman" w:cs="Times New Roman"/>
          <w:sz w:val="28"/>
          <w:szCs w:val="28"/>
        </w:rPr>
        <w:t xml:space="preserve"> «Какой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диджитал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 xml:space="preserve">, иди на завод!» от Максима Гашкова — академического </w:t>
      </w:r>
      <w:proofErr w:type="spellStart"/>
      <w:r w:rsidRPr="00595D0F">
        <w:rPr>
          <w:rFonts w:ascii="Times New Roman" w:hAnsi="Times New Roman" w:cs="Times New Roman"/>
          <w:sz w:val="28"/>
          <w:szCs w:val="28"/>
        </w:rPr>
        <w:t>директораTelecomboost</w:t>
      </w:r>
      <w:proofErr w:type="spellEnd"/>
      <w:r w:rsidRPr="00595D0F">
        <w:rPr>
          <w:rFonts w:ascii="Times New Roman" w:hAnsi="Times New Roman" w:cs="Times New Roman"/>
          <w:sz w:val="28"/>
          <w:szCs w:val="28"/>
        </w:rPr>
        <w:t>, основателя и руководителя программы внутреннего предпринимательства «Гараж» ПАО «МТС».</w:t>
      </w:r>
    </w:p>
    <w:p w:rsidR="00595D0F" w:rsidRPr="00595D0F" w:rsidRDefault="00595D0F" w:rsidP="00595D0F">
      <w:pPr>
        <w:rPr>
          <w:rFonts w:ascii="Times New Roman" w:hAnsi="Times New Roman" w:cs="Times New Roman"/>
          <w:sz w:val="28"/>
          <w:szCs w:val="28"/>
        </w:rPr>
      </w:pPr>
      <w:r w:rsidRPr="00595D0F">
        <w:rPr>
          <w:rFonts w:ascii="Times New Roman" w:hAnsi="Times New Roman" w:cs="Times New Roman"/>
          <w:b/>
          <w:sz w:val="28"/>
          <w:szCs w:val="28"/>
          <w:u w:val="single"/>
        </w:rPr>
        <w:t>Наставникам:</w:t>
      </w:r>
      <w:r w:rsidRPr="00595D0F">
        <w:rPr>
          <w:rFonts w:ascii="Times New Roman" w:hAnsi="Times New Roman" w:cs="Times New Roman"/>
          <w:sz w:val="28"/>
          <w:szCs w:val="28"/>
        </w:rPr>
        <w:t xml:space="preserve"> сотрудников НГТУ, которые хотят принять участие в акселерационной программе (в части консультаций проектов по инженерно-технической части), просьба обращаться до 14.09.2022 по электронной почте </w:t>
      </w:r>
      <w:hyperlink r:id="rId7" w:history="1">
        <w:r w:rsidRPr="00595D0F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dolgikh</w:t>
        </w:r>
        <w:r w:rsidRPr="00595D0F">
          <w:rPr>
            <w:rStyle w:val="a7"/>
            <w:rFonts w:ascii="Times New Roman" w:hAnsi="Times New Roman" w:cs="Times New Roman"/>
            <w:sz w:val="28"/>
            <w:szCs w:val="28"/>
          </w:rPr>
          <w:t>@</w:t>
        </w:r>
        <w:r w:rsidRPr="00595D0F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corp</w:t>
        </w:r>
        <w:r w:rsidRPr="00595D0F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Pr="00595D0F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Pr="00595D0F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Pr="00595D0F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Pr="00595D0F">
        <w:rPr>
          <w:rFonts w:ascii="Times New Roman" w:hAnsi="Times New Roman" w:cs="Times New Roman"/>
          <w:sz w:val="28"/>
          <w:szCs w:val="28"/>
        </w:rPr>
        <w:t>.</w:t>
      </w:r>
    </w:p>
    <w:p w:rsidR="000D4EB9" w:rsidRPr="000D4EB9" w:rsidRDefault="000D4EB9" w:rsidP="000D4EB9">
      <w:pPr>
        <w:suppressAutoHyphens/>
        <w:spacing w:after="120" w:line="240" w:lineRule="auto"/>
        <w:ind w:left="993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</w:t>
      </w:r>
    </w:p>
    <w:p w:rsidR="000D4EB9" w:rsidRPr="000D4EB9" w:rsidRDefault="000D4EB9" w:rsidP="000D4EB9">
      <w:pPr>
        <w:suppressAutoHyphens/>
        <w:spacing w:after="120" w:line="240" w:lineRule="auto"/>
        <w:ind w:left="993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r w:rsidRPr="000D4EB9">
        <w:rPr>
          <w:rFonts w:ascii="Times New Roman" w:hAnsi="Times New Roman" w:cs="Times New Roman"/>
          <w:sz w:val="20"/>
          <w:szCs w:val="20"/>
        </w:rPr>
        <w:t>Для СМИ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C35A1">
        <w:rPr>
          <w:rFonts w:ascii="Times New Roman" w:hAnsi="Times New Roman" w:cs="Times New Roman"/>
          <w:color w:val="0000FF"/>
          <w:sz w:val="20"/>
          <w:szCs w:val="20"/>
        </w:rPr>
        <w:t xml:space="preserve">Александр </w:t>
      </w:r>
      <w:proofErr w:type="spellStart"/>
      <w:r w:rsidR="005C35A1">
        <w:rPr>
          <w:rFonts w:ascii="Times New Roman" w:hAnsi="Times New Roman" w:cs="Times New Roman"/>
          <w:color w:val="0000FF"/>
          <w:sz w:val="20"/>
          <w:szCs w:val="20"/>
        </w:rPr>
        <w:t>Сильченко</w:t>
      </w:r>
      <w:proofErr w:type="spellEnd"/>
      <w:r w:rsidRPr="000D4EB9">
        <w:rPr>
          <w:rFonts w:ascii="Times New Roman" w:hAnsi="Times New Roman" w:cs="Times New Roman"/>
          <w:color w:val="0000FF"/>
          <w:sz w:val="20"/>
          <w:szCs w:val="20"/>
        </w:rPr>
        <w:t>, пресс-секретарь, +7-9</w:t>
      </w:r>
      <w:r w:rsidR="005C35A1">
        <w:rPr>
          <w:rFonts w:ascii="Times New Roman" w:hAnsi="Times New Roman" w:cs="Times New Roman"/>
          <w:color w:val="0000FF"/>
          <w:sz w:val="20"/>
          <w:szCs w:val="20"/>
        </w:rPr>
        <w:t>96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 w:rsidR="005C35A1">
        <w:rPr>
          <w:rFonts w:ascii="Times New Roman" w:hAnsi="Times New Roman" w:cs="Times New Roman"/>
          <w:color w:val="0000FF"/>
          <w:sz w:val="20"/>
          <w:szCs w:val="20"/>
        </w:rPr>
        <w:t>382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 w:rsidR="005C35A1">
        <w:rPr>
          <w:rFonts w:ascii="Times New Roman" w:hAnsi="Times New Roman" w:cs="Times New Roman"/>
          <w:color w:val="0000FF"/>
          <w:sz w:val="20"/>
          <w:szCs w:val="20"/>
        </w:rPr>
        <w:t>61-19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 xml:space="preserve">, </w:t>
      </w:r>
      <w:hyperlink r:id="rId8" w:history="1">
        <w:r w:rsidRPr="000D4EB9"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is@nstu.ru</w:t>
        </w:r>
      </w:hyperlink>
    </w:p>
    <w:p w:rsidR="000D4EB9" w:rsidRPr="000D4EB9" w:rsidRDefault="000D4EB9" w:rsidP="000D4EB9">
      <w:pPr>
        <w:suppressAutoHyphens/>
        <w:spacing w:after="120" w:line="240" w:lineRule="auto"/>
        <w:ind w:left="993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</w:t>
      </w:r>
    </w:p>
    <w:p w:rsidR="00E23745" w:rsidRPr="005C35A1" w:rsidRDefault="00E23745" w:rsidP="000D4EB9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sectPr w:rsidR="00E23745" w:rsidRPr="005C35A1" w:rsidSect="000D4EB9">
      <w:pgSz w:w="11906" w:h="16838"/>
      <w:pgMar w:top="567" w:right="1134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F2D8B"/>
    <w:multiLevelType w:val="hybridMultilevel"/>
    <w:tmpl w:val="CFCC80F0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D4ECE"/>
    <w:multiLevelType w:val="hybridMultilevel"/>
    <w:tmpl w:val="E5CE9D4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66DF458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71452C4F"/>
    <w:multiLevelType w:val="hybridMultilevel"/>
    <w:tmpl w:val="06EA7C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330BF"/>
    <w:rsid w:val="00030C96"/>
    <w:rsid w:val="000D4EB9"/>
    <w:rsid w:val="00283137"/>
    <w:rsid w:val="002D13F2"/>
    <w:rsid w:val="005330BF"/>
    <w:rsid w:val="00595D0F"/>
    <w:rsid w:val="005C35A1"/>
    <w:rsid w:val="00625C94"/>
    <w:rsid w:val="006746EF"/>
    <w:rsid w:val="00990B6B"/>
    <w:rsid w:val="00AB0FC9"/>
    <w:rsid w:val="00AC5AA6"/>
    <w:rsid w:val="00E23745"/>
    <w:rsid w:val="00E53D44"/>
    <w:rsid w:val="00F26F1C"/>
    <w:rsid w:val="00F311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F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0C9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237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5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C5AA6"/>
    <w:rPr>
      <w:rFonts w:ascii="Segoe UI" w:hAnsi="Segoe UI" w:cs="Segoe UI"/>
      <w:sz w:val="18"/>
      <w:szCs w:val="18"/>
    </w:rPr>
  </w:style>
  <w:style w:type="paragraph" w:customStyle="1" w:styleId="normal">
    <w:name w:val="normal"/>
    <w:rsid w:val="000D4EB9"/>
    <w:pPr>
      <w:spacing w:after="0" w:line="276" w:lineRule="auto"/>
    </w:pPr>
    <w:rPr>
      <w:rFonts w:ascii="Arial" w:eastAsia="Arial" w:hAnsi="Arial" w:cs="Arial"/>
      <w:lang w:eastAsia="ru-RU"/>
    </w:rPr>
  </w:style>
  <w:style w:type="character" w:styleId="a7">
    <w:name w:val="Hyperlink"/>
    <w:basedOn w:val="a0"/>
    <w:uiPriority w:val="99"/>
    <w:unhideWhenUsed/>
    <w:rsid w:val="00595D0F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olgikh@corp.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elecomboost.ru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961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cp:lastPrinted>2022-03-02T09:52:00Z</cp:lastPrinted>
  <dcterms:created xsi:type="dcterms:W3CDTF">2022-09-12T05:16:00Z</dcterms:created>
  <dcterms:modified xsi:type="dcterms:W3CDTF">2022-09-12T06:24:00Z</dcterms:modified>
</cp:coreProperties>
</file>