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4B9ADE" w14:textId="72EF77D0" w:rsidR="008F5B0D" w:rsidRDefault="008F5B0D">
      <w:pPr>
        <w:rPr>
          <w:b/>
          <w:sz w:val="26"/>
          <w:szCs w:val="26"/>
          <w:highlight w:val="white"/>
        </w:rPr>
      </w:pPr>
      <w:r>
        <w:rPr>
          <w:b/>
          <w:noProof/>
          <w:sz w:val="26"/>
          <w:szCs w:val="26"/>
          <w:highlight w:val="white"/>
          <w:lang w:val="ru-RU"/>
        </w:rPr>
        <w:drawing>
          <wp:inline distT="0" distB="0" distL="0" distR="0" wp14:anchorId="489E6083" wp14:editId="252AB85C">
            <wp:extent cx="6297930" cy="981710"/>
            <wp:effectExtent l="0" t="0" r="762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7930" cy="981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732C482" w14:textId="77777777" w:rsidR="008F5B0D" w:rsidRDefault="008F5B0D">
      <w:pPr>
        <w:rPr>
          <w:b/>
          <w:sz w:val="26"/>
          <w:szCs w:val="26"/>
          <w:highlight w:val="white"/>
        </w:rPr>
      </w:pPr>
    </w:p>
    <w:p w14:paraId="7169326C" w14:textId="0412DA35" w:rsidR="008F5B0D" w:rsidRPr="008F5B0D" w:rsidRDefault="008F5B0D">
      <w:pPr>
        <w:rPr>
          <w:rFonts w:ascii="Times New Roman" w:hAnsi="Times New Roman" w:cs="Times New Roman"/>
          <w:b/>
          <w:sz w:val="28"/>
          <w:szCs w:val="28"/>
          <w:highlight w:val="white"/>
          <w:lang w:val="ru-RU"/>
        </w:rPr>
      </w:pPr>
      <w:r w:rsidRPr="008F5B0D">
        <w:rPr>
          <w:rFonts w:ascii="Times New Roman" w:hAnsi="Times New Roman" w:cs="Times New Roman"/>
          <w:b/>
          <w:sz w:val="28"/>
          <w:szCs w:val="28"/>
          <w:highlight w:val="white"/>
          <w:lang w:val="ru-RU"/>
        </w:rPr>
        <w:t>6 октября 2021 г.</w:t>
      </w:r>
    </w:p>
    <w:p w14:paraId="6249CD70" w14:textId="211A076B" w:rsidR="008F5B0D" w:rsidRPr="008F5B0D" w:rsidRDefault="008F5B0D">
      <w:pPr>
        <w:rPr>
          <w:rFonts w:ascii="Times New Roman" w:hAnsi="Times New Roman" w:cs="Times New Roman"/>
          <w:b/>
          <w:sz w:val="28"/>
          <w:szCs w:val="28"/>
          <w:highlight w:val="white"/>
          <w:lang w:val="ru-RU"/>
        </w:rPr>
      </w:pPr>
      <w:r w:rsidRPr="008F5B0D">
        <w:rPr>
          <w:rFonts w:ascii="Times New Roman" w:hAnsi="Times New Roman" w:cs="Times New Roman"/>
          <w:b/>
          <w:sz w:val="28"/>
          <w:szCs w:val="28"/>
          <w:highlight w:val="white"/>
          <w:lang w:val="ru-RU"/>
        </w:rPr>
        <w:t>Пресс-релиз</w:t>
      </w:r>
    </w:p>
    <w:p w14:paraId="7E9B5DD2" w14:textId="77777777" w:rsidR="008F5B0D" w:rsidRPr="008F5B0D" w:rsidRDefault="008F5B0D">
      <w:pPr>
        <w:rPr>
          <w:rFonts w:ascii="Times New Roman" w:hAnsi="Times New Roman" w:cs="Times New Roman"/>
          <w:b/>
          <w:sz w:val="28"/>
          <w:szCs w:val="28"/>
          <w:highlight w:val="white"/>
          <w:lang w:val="ru-RU"/>
        </w:rPr>
      </w:pPr>
    </w:p>
    <w:p w14:paraId="25B82525" w14:textId="77777777" w:rsidR="00FA1E9B" w:rsidRPr="00FA1E9B" w:rsidRDefault="00FA1E9B" w:rsidP="00FA1E9B">
      <w:pPr>
        <w:rPr>
          <w:rFonts w:ascii="Times New Roman" w:hAnsi="Times New Roman" w:cs="Times New Roman"/>
          <w:b/>
          <w:sz w:val="32"/>
          <w:szCs w:val="32"/>
        </w:rPr>
      </w:pPr>
      <w:r w:rsidRPr="00FA1E9B">
        <w:rPr>
          <w:rFonts w:ascii="Times New Roman" w:hAnsi="Times New Roman" w:cs="Times New Roman"/>
          <w:b/>
          <w:sz w:val="32"/>
          <w:szCs w:val="32"/>
        </w:rPr>
        <w:t>Ученые НГТУ НЭТИ создали модель прогнозирования и лечения бесплодия</w:t>
      </w:r>
    </w:p>
    <w:p w14:paraId="2475B6AA" w14:textId="77777777" w:rsidR="00FA1E9B" w:rsidRPr="00FA1E9B" w:rsidRDefault="00FA1E9B" w:rsidP="00FA1E9B">
      <w:pPr>
        <w:rPr>
          <w:rFonts w:ascii="Times New Roman" w:hAnsi="Times New Roman" w:cs="Times New Roman"/>
          <w:b/>
          <w:sz w:val="32"/>
          <w:szCs w:val="32"/>
        </w:rPr>
      </w:pPr>
    </w:p>
    <w:p w14:paraId="52ED5067" w14:textId="4E3A48B4" w:rsidR="00FA1E9B" w:rsidRPr="00FA1E9B" w:rsidRDefault="00FA1E9B" w:rsidP="00FA1E9B">
      <w:pPr>
        <w:rPr>
          <w:rFonts w:ascii="Times New Roman" w:hAnsi="Times New Roman" w:cs="Times New Roman"/>
          <w:b/>
          <w:sz w:val="28"/>
          <w:szCs w:val="28"/>
        </w:rPr>
      </w:pPr>
      <w:r w:rsidRPr="00FA1E9B">
        <w:rPr>
          <w:rFonts w:ascii="Times New Roman" w:hAnsi="Times New Roman" w:cs="Times New Roman"/>
          <w:b/>
          <w:sz w:val="28"/>
          <w:szCs w:val="28"/>
        </w:rPr>
        <w:t xml:space="preserve">Ученые кафедры защиты информации НГТУ НЭТИ </w:t>
      </w:r>
      <w:r w:rsidR="001E4B29">
        <w:rPr>
          <w:rFonts w:ascii="Times New Roman" w:hAnsi="Times New Roman" w:cs="Times New Roman"/>
          <w:b/>
          <w:sz w:val="28"/>
          <w:szCs w:val="28"/>
          <w:lang w:val="ru-RU"/>
        </w:rPr>
        <w:t>совместно со специалистами</w:t>
      </w:r>
      <w:r w:rsidRPr="00FA1E9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C44E3">
        <w:rPr>
          <w:rFonts w:ascii="Times New Roman" w:hAnsi="Times New Roman" w:cs="Times New Roman"/>
          <w:b/>
          <w:sz w:val="28"/>
          <w:szCs w:val="28"/>
          <w:lang w:val="ru-RU"/>
        </w:rPr>
        <w:t>Сибирского института репродукции и генетики</w:t>
      </w:r>
      <w:r w:rsidRPr="00FA1E9B">
        <w:rPr>
          <w:rFonts w:ascii="Times New Roman" w:hAnsi="Times New Roman" w:cs="Times New Roman"/>
          <w:b/>
          <w:sz w:val="28"/>
          <w:szCs w:val="28"/>
        </w:rPr>
        <w:t xml:space="preserve"> человека (Барнаул) сформулировали и решили задачи по созданию способа клинического прогнозирования диагностики и лечения бесплодия. Модель создана как в алгоритмическом, так и </w:t>
      </w:r>
      <w:r w:rsidR="003C44E3">
        <w:rPr>
          <w:rFonts w:ascii="Times New Roman" w:hAnsi="Times New Roman" w:cs="Times New Roman"/>
          <w:b/>
          <w:sz w:val="28"/>
          <w:szCs w:val="28"/>
          <w:lang w:val="ru-RU"/>
        </w:rPr>
        <w:t xml:space="preserve">в </w:t>
      </w:r>
      <w:r w:rsidRPr="00FA1E9B">
        <w:rPr>
          <w:rFonts w:ascii="Times New Roman" w:hAnsi="Times New Roman" w:cs="Times New Roman"/>
          <w:b/>
          <w:sz w:val="28"/>
          <w:szCs w:val="28"/>
        </w:rPr>
        <w:t xml:space="preserve">программном вариантах, проходит опытную эксплуатацию в ограниченной врачебной практике. </w:t>
      </w:r>
    </w:p>
    <w:p w14:paraId="0CDD5D06" w14:textId="77777777" w:rsidR="00251EF7" w:rsidRDefault="00251EF7" w:rsidP="00FA1E9B">
      <w:pPr>
        <w:rPr>
          <w:rFonts w:ascii="Times New Roman" w:hAnsi="Times New Roman" w:cs="Times New Roman"/>
          <w:sz w:val="28"/>
          <w:szCs w:val="28"/>
        </w:rPr>
      </w:pPr>
    </w:p>
    <w:p w14:paraId="296E7571" w14:textId="7B7C1409" w:rsidR="00FA1E9B" w:rsidRPr="00FA1E9B" w:rsidRDefault="00FA1E9B" w:rsidP="00FA1E9B">
      <w:pPr>
        <w:rPr>
          <w:rFonts w:ascii="Times New Roman" w:hAnsi="Times New Roman" w:cs="Times New Roman"/>
          <w:sz w:val="28"/>
          <w:szCs w:val="28"/>
        </w:rPr>
      </w:pPr>
      <w:r w:rsidRPr="00FA1E9B">
        <w:rPr>
          <w:rFonts w:ascii="Times New Roman" w:hAnsi="Times New Roman" w:cs="Times New Roman"/>
          <w:sz w:val="28"/>
          <w:szCs w:val="28"/>
        </w:rPr>
        <w:t>В рамках д</w:t>
      </w:r>
      <w:r>
        <w:rPr>
          <w:rFonts w:ascii="Times New Roman" w:hAnsi="Times New Roman" w:cs="Times New Roman"/>
          <w:sz w:val="28"/>
          <w:szCs w:val="28"/>
        </w:rPr>
        <w:t>анной работы ученые рассмотрели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FA1E9B">
        <w:rPr>
          <w:rFonts w:ascii="Times New Roman" w:hAnsi="Times New Roman" w:cs="Times New Roman"/>
          <w:sz w:val="28"/>
          <w:szCs w:val="28"/>
        </w:rPr>
        <w:t xml:space="preserve"> проанализировали и оценили существующие ныне модели прогнозирования при преодолении бесплодия. Они выделили в них такие сложности</w:t>
      </w:r>
      <w:r w:rsidR="00251EF7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FA1E9B">
        <w:rPr>
          <w:rFonts w:ascii="Times New Roman" w:hAnsi="Times New Roman" w:cs="Times New Roman"/>
          <w:sz w:val="28"/>
          <w:szCs w:val="28"/>
        </w:rPr>
        <w:t xml:space="preserve"> как недостаток учета прогнозирования индивидуальных возможностей к зачатию оцениваемых супружеских пар, а также консервативность вычислительных технологий, используемых в существующих моделях, что снижает качество и эффективность прогнозов.</w:t>
      </w:r>
    </w:p>
    <w:p w14:paraId="3C33AAE3" w14:textId="43CA42F0" w:rsidR="00FA1E9B" w:rsidRPr="00FA1E9B" w:rsidRDefault="00FA1E9B" w:rsidP="00FA1E9B">
      <w:pPr>
        <w:rPr>
          <w:rFonts w:ascii="Times New Roman" w:hAnsi="Times New Roman" w:cs="Times New Roman"/>
          <w:sz w:val="28"/>
          <w:szCs w:val="28"/>
        </w:rPr>
      </w:pPr>
      <w:r w:rsidRPr="00FA1E9B">
        <w:rPr>
          <w:rFonts w:ascii="Times New Roman" w:hAnsi="Times New Roman" w:cs="Times New Roman"/>
          <w:sz w:val="28"/>
          <w:szCs w:val="28"/>
        </w:rPr>
        <w:t xml:space="preserve">Собственную модель сибирские специалисты </w:t>
      </w:r>
      <w:r>
        <w:rPr>
          <w:rFonts w:ascii="Times New Roman" w:hAnsi="Times New Roman" w:cs="Times New Roman"/>
          <w:sz w:val="28"/>
          <w:szCs w:val="28"/>
          <w:lang w:val="ru-RU"/>
        </w:rPr>
        <w:t>создали</w:t>
      </w:r>
      <w:r w:rsidRPr="00FA1E9B">
        <w:rPr>
          <w:rFonts w:ascii="Times New Roman" w:hAnsi="Times New Roman" w:cs="Times New Roman"/>
          <w:sz w:val="28"/>
          <w:szCs w:val="28"/>
        </w:rPr>
        <w:t xml:space="preserve">, проанализировав пять групп пациентов с учетом особенностей, длительности и </w:t>
      </w:r>
      <w:r w:rsidRPr="009953BF">
        <w:rPr>
          <w:rFonts w:ascii="Times New Roman" w:hAnsi="Times New Roman" w:cs="Times New Roman"/>
          <w:sz w:val="28"/>
          <w:szCs w:val="28"/>
        </w:rPr>
        <w:t>причин</w:t>
      </w:r>
      <w:r w:rsidRPr="00FA1E9B">
        <w:rPr>
          <w:rFonts w:ascii="Times New Roman" w:hAnsi="Times New Roman" w:cs="Times New Roman"/>
          <w:sz w:val="28"/>
          <w:szCs w:val="28"/>
        </w:rPr>
        <w:t xml:space="preserve"> бесплодия. Были введены такие понятия</w:t>
      </w:r>
      <w:r w:rsidR="00251EF7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FA1E9B">
        <w:rPr>
          <w:rFonts w:ascii="Times New Roman" w:hAnsi="Times New Roman" w:cs="Times New Roman"/>
          <w:sz w:val="28"/>
          <w:szCs w:val="28"/>
        </w:rPr>
        <w:t xml:space="preserve"> как коэффициент репродуктивной активности (КРА), показатель репродуктивного здоровья (ПРЗ) и показатель репродуктивной готовности (ПРГ). </w:t>
      </w:r>
    </w:p>
    <w:p w14:paraId="2B7C8C2B" w14:textId="1B8476B2" w:rsidR="00FA1E9B" w:rsidRPr="00FA1E9B" w:rsidRDefault="00FA1E9B" w:rsidP="00FA1E9B">
      <w:pPr>
        <w:rPr>
          <w:rFonts w:ascii="Times New Roman" w:hAnsi="Times New Roman" w:cs="Times New Roman"/>
          <w:sz w:val="28"/>
          <w:szCs w:val="28"/>
        </w:rPr>
      </w:pPr>
      <w:r w:rsidRPr="00FA1E9B">
        <w:rPr>
          <w:rFonts w:ascii="Times New Roman" w:hAnsi="Times New Roman" w:cs="Times New Roman"/>
          <w:sz w:val="28"/>
          <w:szCs w:val="28"/>
        </w:rPr>
        <w:t xml:space="preserve">В качестве ключевого показателя предложена величина ПРГ, который врач может применять в практике. </w:t>
      </w:r>
      <w:r w:rsidR="009953BF" w:rsidRPr="00FA1E9B">
        <w:rPr>
          <w:rFonts w:ascii="Times New Roman" w:hAnsi="Times New Roman" w:cs="Times New Roman"/>
          <w:sz w:val="28"/>
          <w:szCs w:val="28"/>
        </w:rPr>
        <w:t>Значения</w:t>
      </w:r>
      <w:r w:rsidRPr="00FA1E9B">
        <w:rPr>
          <w:rFonts w:ascii="Times New Roman" w:hAnsi="Times New Roman" w:cs="Times New Roman"/>
          <w:sz w:val="28"/>
          <w:szCs w:val="28"/>
        </w:rPr>
        <w:t xml:space="preserve"> ПРГ могут быть спроецированы на четыре группы исходов в диагностике и лечении бесплодия, три из которых предполагают непосредственное обращение за медицинской помощью в специализированное лечебное учреждение.</w:t>
      </w:r>
    </w:p>
    <w:p w14:paraId="5A742B05" w14:textId="77777777" w:rsidR="00FA1E9B" w:rsidRPr="00FA1E9B" w:rsidRDefault="00FA1E9B" w:rsidP="00FA1E9B">
      <w:pPr>
        <w:rPr>
          <w:rFonts w:ascii="Times New Roman" w:hAnsi="Times New Roman" w:cs="Times New Roman"/>
          <w:sz w:val="28"/>
          <w:szCs w:val="28"/>
        </w:rPr>
      </w:pPr>
      <w:r w:rsidRPr="00FA1E9B">
        <w:rPr>
          <w:rFonts w:ascii="Times New Roman" w:hAnsi="Times New Roman" w:cs="Times New Roman"/>
          <w:sz w:val="28"/>
          <w:szCs w:val="28"/>
        </w:rPr>
        <w:lastRenderedPageBreak/>
        <w:t xml:space="preserve">Проведенный вычислительный эксперимент по расчету значений ПРГ для нескольких пациентов показал успешность его применения. </w:t>
      </w:r>
    </w:p>
    <w:p w14:paraId="54F771B7" w14:textId="66AA87AE" w:rsidR="00FA1E9B" w:rsidRPr="00FA1E9B" w:rsidRDefault="00FA1E9B" w:rsidP="00FA1E9B">
      <w:pPr>
        <w:rPr>
          <w:rFonts w:ascii="Times New Roman" w:hAnsi="Times New Roman" w:cs="Times New Roman"/>
          <w:sz w:val="28"/>
          <w:szCs w:val="28"/>
        </w:rPr>
      </w:pPr>
      <w:r w:rsidRPr="00FA1E9B">
        <w:rPr>
          <w:rFonts w:ascii="Times New Roman" w:hAnsi="Times New Roman" w:cs="Times New Roman"/>
          <w:sz w:val="28"/>
          <w:szCs w:val="28"/>
        </w:rPr>
        <w:t xml:space="preserve">«Модель уже существует как в алгоритмическом, так и </w:t>
      </w:r>
      <w:r w:rsidR="009953BF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r w:rsidRPr="00FA1E9B">
        <w:rPr>
          <w:rFonts w:ascii="Times New Roman" w:hAnsi="Times New Roman" w:cs="Times New Roman"/>
          <w:sz w:val="28"/>
          <w:szCs w:val="28"/>
        </w:rPr>
        <w:t xml:space="preserve">программном вариантах и проходит опытную эксплуатацию и доработку в Сибирском </w:t>
      </w:r>
      <w:r w:rsidR="009953BF">
        <w:rPr>
          <w:rFonts w:ascii="Times New Roman" w:hAnsi="Times New Roman" w:cs="Times New Roman"/>
          <w:sz w:val="28"/>
          <w:szCs w:val="28"/>
          <w:lang w:val="ru-RU"/>
        </w:rPr>
        <w:t>институте репродукции и генетики</w:t>
      </w:r>
      <w:r w:rsidRPr="00FA1E9B">
        <w:rPr>
          <w:rFonts w:ascii="Times New Roman" w:hAnsi="Times New Roman" w:cs="Times New Roman"/>
          <w:sz w:val="28"/>
          <w:szCs w:val="28"/>
        </w:rPr>
        <w:t xml:space="preserve"> человека, она уже включена </w:t>
      </w:r>
      <w:r w:rsidRPr="004C37A3">
        <w:rPr>
          <w:rFonts w:ascii="Times New Roman" w:hAnsi="Times New Roman" w:cs="Times New Roman"/>
          <w:sz w:val="28"/>
          <w:szCs w:val="28"/>
        </w:rPr>
        <w:t>в</w:t>
      </w:r>
      <w:r w:rsidR="004C37A3" w:rsidRPr="004C37A3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4C37A3">
        <w:rPr>
          <w:rFonts w:ascii="Times New Roman" w:hAnsi="Times New Roman" w:cs="Times New Roman"/>
          <w:sz w:val="28"/>
          <w:szCs w:val="28"/>
        </w:rPr>
        <w:t xml:space="preserve"> </w:t>
      </w:r>
      <w:r w:rsidR="004C37A3" w:rsidRPr="004C37A3">
        <w:rPr>
          <w:rFonts w:ascii="Times New Roman" w:hAnsi="Times New Roman" w:cs="Times New Roman"/>
          <w:sz w:val="28"/>
          <w:szCs w:val="28"/>
        </w:rPr>
        <w:t>врачебную практику</w:t>
      </w:r>
      <w:r w:rsidR="004C37A3" w:rsidRPr="004C37A3">
        <w:rPr>
          <w:rFonts w:ascii="Times New Roman" w:hAnsi="Times New Roman" w:cs="Times New Roman"/>
          <w:sz w:val="28"/>
          <w:szCs w:val="28"/>
        </w:rPr>
        <w:t xml:space="preserve"> </w:t>
      </w:r>
      <w:r w:rsidRPr="004C37A3">
        <w:rPr>
          <w:rFonts w:ascii="Times New Roman" w:hAnsi="Times New Roman" w:cs="Times New Roman"/>
          <w:sz w:val="28"/>
          <w:szCs w:val="28"/>
        </w:rPr>
        <w:t>ограниченного пользования.</w:t>
      </w:r>
      <w:bookmarkStart w:id="0" w:name="_GoBack"/>
      <w:bookmarkEnd w:id="0"/>
      <w:r w:rsidRPr="00FA1E9B">
        <w:rPr>
          <w:rFonts w:ascii="Times New Roman" w:hAnsi="Times New Roman" w:cs="Times New Roman"/>
          <w:sz w:val="28"/>
          <w:szCs w:val="28"/>
        </w:rPr>
        <w:t xml:space="preserve"> Сам ПРГ имеет важное теоретическое и практическое значение, являясь универсальной характеристикой репродуктивных возможностей человека и любых живых существ»,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FA1E9B">
        <w:rPr>
          <w:rFonts w:ascii="Times New Roman" w:hAnsi="Times New Roman" w:cs="Times New Roman"/>
          <w:sz w:val="28"/>
          <w:szCs w:val="28"/>
        </w:rPr>
        <w:t xml:space="preserve"> </w:t>
      </w:r>
      <w:r w:rsidR="009953BF" w:rsidRPr="00FA1E9B">
        <w:rPr>
          <w:rFonts w:ascii="Times New Roman" w:hAnsi="Times New Roman" w:cs="Times New Roman"/>
          <w:sz w:val="28"/>
          <w:szCs w:val="28"/>
        </w:rPr>
        <w:t>сообщил</w:t>
      </w:r>
      <w:r w:rsidRPr="00FA1E9B">
        <w:rPr>
          <w:rFonts w:ascii="Times New Roman" w:hAnsi="Times New Roman" w:cs="Times New Roman"/>
          <w:sz w:val="28"/>
          <w:szCs w:val="28"/>
        </w:rPr>
        <w:t xml:space="preserve"> профессор кафедры защиты информации НГТУ НЭТИ Виктор Белов.</w:t>
      </w:r>
    </w:p>
    <w:p w14:paraId="43993DB4" w14:textId="174A5EF8" w:rsidR="008F5B0D" w:rsidRDefault="00FA1E9B" w:rsidP="00FA1E9B">
      <w:pPr>
        <w:rPr>
          <w:rFonts w:ascii="Times New Roman" w:hAnsi="Times New Roman" w:cs="Times New Roman"/>
          <w:sz w:val="28"/>
          <w:szCs w:val="28"/>
        </w:rPr>
      </w:pPr>
      <w:r w:rsidRPr="00FA1E9B">
        <w:rPr>
          <w:rFonts w:ascii="Times New Roman" w:hAnsi="Times New Roman" w:cs="Times New Roman"/>
          <w:sz w:val="28"/>
          <w:szCs w:val="28"/>
        </w:rPr>
        <w:t>В сложившейся демографической ситуации в России проблема бесплодия затрагивает 12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FA1E9B">
        <w:rPr>
          <w:rFonts w:ascii="Times New Roman" w:hAnsi="Times New Roman" w:cs="Times New Roman"/>
          <w:sz w:val="28"/>
          <w:szCs w:val="28"/>
        </w:rPr>
        <w:t xml:space="preserve">15% населения. Эффективность лечения бесплодия остается невысокой, это обусловлено множеством причин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 w:rsidRPr="00FA1E9B">
        <w:rPr>
          <w:rFonts w:ascii="Times New Roman" w:hAnsi="Times New Roman" w:cs="Times New Roman"/>
          <w:sz w:val="28"/>
          <w:szCs w:val="28"/>
        </w:rPr>
        <w:t xml:space="preserve">как медицинских, так и социальных. Прогнозирование вероятности реализации репродуктивной функции является одной из важнейших задач </w:t>
      </w:r>
      <w:r>
        <w:rPr>
          <w:rFonts w:ascii="Times New Roman" w:hAnsi="Times New Roman" w:cs="Times New Roman"/>
          <w:sz w:val="28"/>
          <w:szCs w:val="28"/>
          <w:lang w:val="ru-RU"/>
        </w:rPr>
        <w:t>современной</w:t>
      </w:r>
      <w:r w:rsidRPr="00FA1E9B">
        <w:rPr>
          <w:rFonts w:ascii="Times New Roman" w:hAnsi="Times New Roman" w:cs="Times New Roman"/>
          <w:sz w:val="28"/>
          <w:szCs w:val="28"/>
        </w:rPr>
        <w:t xml:space="preserve"> медицины. Создание способов клинического прогнозирования преодоления бесплодия позволит оптимизировать диагностику и лечение этого недуга.</w:t>
      </w:r>
    </w:p>
    <w:p w14:paraId="651C701D" w14:textId="3A339A90" w:rsidR="00FA1E9B" w:rsidRDefault="0091050B" w:rsidP="00FA1E9B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Напомним, что </w:t>
      </w:r>
      <w:r w:rsidR="009953BF" w:rsidRPr="00FA1E9B">
        <w:rPr>
          <w:rFonts w:ascii="Times New Roman" w:hAnsi="Times New Roman" w:cs="Times New Roman"/>
          <w:sz w:val="28"/>
          <w:szCs w:val="28"/>
        </w:rPr>
        <w:t>развитие</w:t>
      </w:r>
      <w:r w:rsidR="00FA1E9B" w:rsidRPr="00FA1E9B">
        <w:rPr>
          <w:rFonts w:ascii="Times New Roman" w:hAnsi="Times New Roman" w:cs="Times New Roman"/>
          <w:sz w:val="28"/>
          <w:szCs w:val="28"/>
        </w:rPr>
        <w:t xml:space="preserve"> биомедицинских технологий является одним из стратегических направлени</w:t>
      </w:r>
      <w:r w:rsidR="00FA1E9B">
        <w:rPr>
          <w:rFonts w:ascii="Times New Roman" w:hAnsi="Times New Roman" w:cs="Times New Roman"/>
          <w:sz w:val="28"/>
          <w:szCs w:val="28"/>
        </w:rPr>
        <w:t xml:space="preserve">й </w:t>
      </w:r>
      <w:r w:rsidR="00FA1E9B">
        <w:rPr>
          <w:rFonts w:ascii="Times New Roman" w:hAnsi="Times New Roman" w:cs="Times New Roman"/>
          <w:sz w:val="28"/>
          <w:szCs w:val="28"/>
          <w:lang w:val="ru-RU"/>
        </w:rPr>
        <w:t>программы</w:t>
      </w:r>
      <w:r w:rsidR="00FA1E9B">
        <w:rPr>
          <w:rFonts w:ascii="Times New Roman" w:hAnsi="Times New Roman" w:cs="Times New Roman"/>
          <w:sz w:val="28"/>
          <w:szCs w:val="28"/>
        </w:rPr>
        <w:t xml:space="preserve"> НГТУ НЭТИ в проекте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господдержки вузов </w:t>
      </w:r>
      <w:r w:rsidR="00FA1E9B">
        <w:rPr>
          <w:rFonts w:ascii="Times New Roman" w:hAnsi="Times New Roman" w:cs="Times New Roman"/>
          <w:sz w:val="28"/>
          <w:szCs w:val="28"/>
        </w:rPr>
        <w:t>«</w:t>
      </w:r>
      <w:hyperlink r:id="rId7" w:history="1">
        <w:r w:rsidR="00FA1E9B" w:rsidRPr="00FA1E9B">
          <w:rPr>
            <w:rStyle w:val="a5"/>
            <w:rFonts w:ascii="Times New Roman" w:hAnsi="Times New Roman" w:cs="Times New Roman"/>
            <w:sz w:val="28"/>
            <w:szCs w:val="28"/>
          </w:rPr>
          <w:t>Приоритет</w:t>
        </w:r>
        <w:r w:rsidR="003C44E3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="00FA1E9B" w:rsidRPr="00FA1E9B">
          <w:rPr>
            <w:rStyle w:val="a5"/>
            <w:rFonts w:ascii="Times New Roman" w:hAnsi="Times New Roman" w:cs="Times New Roman"/>
            <w:sz w:val="28"/>
            <w:szCs w:val="28"/>
          </w:rPr>
          <w:t>2030</w:t>
        </w:r>
      </w:hyperlink>
      <w:r w:rsidR="00FA1E9B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proofErr w:type="spellStart"/>
      <w:r w:rsidR="00FA1E9B" w:rsidRPr="00FA1E9B">
        <w:rPr>
          <w:rFonts w:ascii="Times New Roman" w:hAnsi="Times New Roman" w:cs="Times New Roman"/>
          <w:sz w:val="28"/>
          <w:szCs w:val="28"/>
        </w:rPr>
        <w:t>Минобрнауки</w:t>
      </w:r>
      <w:proofErr w:type="spellEnd"/>
      <w:r w:rsidR="00FA1E9B" w:rsidRPr="00FA1E9B">
        <w:rPr>
          <w:rFonts w:ascii="Times New Roman" w:hAnsi="Times New Roman" w:cs="Times New Roman"/>
          <w:sz w:val="28"/>
          <w:szCs w:val="28"/>
        </w:rPr>
        <w:t xml:space="preserve"> РФ</w:t>
      </w:r>
      <w:r w:rsidR="00FA1E9B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На днях команда вуза </w:t>
      </w:r>
      <w:hyperlink r:id="rId8" w:history="1">
        <w:r w:rsidRPr="0091050B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защитила проекты во втором этапе</w:t>
        </w:r>
      </w:hyperlink>
      <w:r>
        <w:rPr>
          <w:rFonts w:ascii="Times New Roman" w:hAnsi="Times New Roman" w:cs="Times New Roman"/>
          <w:sz w:val="28"/>
          <w:szCs w:val="28"/>
          <w:lang w:val="ru-RU"/>
        </w:rPr>
        <w:t xml:space="preserve"> отбора на «Приоритет</w:t>
      </w:r>
      <w:r w:rsidR="003C44E3">
        <w:rPr>
          <w:rFonts w:ascii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2030». Как стало известно 5 октября, НГТУ НЭТИ вошел в число вузов, которые получат грант по направлению </w:t>
      </w:r>
      <w:r w:rsidRPr="0091050B">
        <w:rPr>
          <w:rFonts w:ascii="Times New Roman" w:hAnsi="Times New Roman" w:cs="Times New Roman"/>
          <w:sz w:val="28"/>
          <w:szCs w:val="28"/>
          <w:lang w:val="ru-RU"/>
        </w:rPr>
        <w:t>«Территориальное и (или) отраслевое лидерство»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8BD4BD8" w14:textId="77777777" w:rsidR="004F6183" w:rsidRPr="00FA1E9B" w:rsidRDefault="004F6183" w:rsidP="00FA1E9B">
      <w:pPr>
        <w:rPr>
          <w:rFonts w:ascii="Times New Roman" w:hAnsi="Times New Roman" w:cs="Times New Roman"/>
          <w:sz w:val="28"/>
          <w:szCs w:val="28"/>
          <w:highlight w:val="white"/>
        </w:rPr>
      </w:pPr>
    </w:p>
    <w:p w14:paraId="2F4C7135" w14:textId="77777777" w:rsidR="008F5B0D" w:rsidRPr="00B50EDE" w:rsidRDefault="008F5B0D" w:rsidP="008F5B0D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14:paraId="229FC98F" w14:textId="77777777" w:rsidR="008F5B0D" w:rsidRPr="003C3746" w:rsidRDefault="008F5B0D" w:rsidP="008F5B0D">
      <w:pPr>
        <w:suppressAutoHyphens/>
        <w:spacing w:after="120" w:line="240" w:lineRule="auto"/>
        <w:rPr>
          <w:rFonts w:eastAsia="Calibri"/>
          <w:sz w:val="20"/>
          <w:szCs w:val="20"/>
        </w:rPr>
      </w:pPr>
      <w:r w:rsidRPr="003C3746">
        <w:rPr>
          <w:rFonts w:eastAsia="Calibri"/>
          <w:sz w:val="20"/>
          <w:szCs w:val="20"/>
        </w:rPr>
        <w:t>Для СМИ</w:t>
      </w:r>
    </w:p>
    <w:p w14:paraId="67043B7A" w14:textId="77777777" w:rsidR="008F5B0D" w:rsidRPr="00366A64" w:rsidRDefault="008F5B0D" w:rsidP="008F5B0D">
      <w:pPr>
        <w:suppressAutoHyphens/>
        <w:spacing w:after="120" w:line="240" w:lineRule="auto"/>
        <w:rPr>
          <w:rFonts w:eastAsia="Calibri"/>
          <w:color w:val="0000FF"/>
          <w:sz w:val="20"/>
          <w:szCs w:val="20"/>
          <w:u w:val="single"/>
        </w:rPr>
      </w:pPr>
      <w:r w:rsidRPr="00366A64">
        <w:rPr>
          <w:rFonts w:eastAsia="Calibri"/>
          <w:color w:val="0000FF"/>
          <w:sz w:val="20"/>
          <w:szCs w:val="20"/>
        </w:rPr>
        <w:t xml:space="preserve">Юрий Лобанов, пресс-секретарь, +7-923-143-50-65, </w:t>
      </w:r>
      <w:hyperlink r:id="rId9" w:history="1">
        <w:r w:rsidRPr="00366A64">
          <w:rPr>
            <w:rFonts w:eastAsia="Calibri"/>
            <w:color w:val="0000FF"/>
            <w:sz w:val="20"/>
            <w:szCs w:val="20"/>
            <w:u w:val="single"/>
          </w:rPr>
          <w:t>is@nstu.ru</w:t>
        </w:r>
      </w:hyperlink>
    </w:p>
    <w:p w14:paraId="286AB0EE" w14:textId="77777777" w:rsidR="008F5B0D" w:rsidRPr="00366A64" w:rsidRDefault="008F5B0D" w:rsidP="008F5B0D">
      <w:pPr>
        <w:suppressAutoHyphens/>
        <w:spacing w:after="120" w:line="240" w:lineRule="auto"/>
        <w:rPr>
          <w:rFonts w:eastAsia="Calibri"/>
        </w:rPr>
      </w:pPr>
      <w:r w:rsidRPr="00366A64">
        <w:rPr>
          <w:rFonts w:eastAsia="Calibri"/>
        </w:rPr>
        <w:t>____________________________________________</w:t>
      </w:r>
      <w:r>
        <w:rPr>
          <w:rFonts w:eastAsia="Calibri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5B0D" w:rsidRPr="00366A64" w14:paraId="50E53745" w14:textId="77777777" w:rsidTr="00A210EA">
        <w:tc>
          <w:tcPr>
            <w:tcW w:w="3190" w:type="dxa"/>
            <w:shd w:val="clear" w:color="auto" w:fill="auto"/>
          </w:tcPr>
          <w:p w14:paraId="20126CBC" w14:textId="77777777" w:rsidR="008F5B0D" w:rsidRPr="00366A64" w:rsidRDefault="004C37A3" w:rsidP="00A210E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hyperlink r:id="rId10" w:history="1">
              <w:r w:rsidR="008F5B0D" w:rsidRPr="00366A64">
                <w:rPr>
                  <w:rFonts w:eastAsia="Times New Roman"/>
                  <w:sz w:val="20"/>
                  <w:szCs w:val="20"/>
                </w:rPr>
                <w:object w:dxaOrig="600" w:dyaOrig="588" w14:anchorId="65691F82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1" o:title=""/>
                  </v:shape>
                  <o:OLEObject Type="Embed" ProgID="PBrush" ShapeID="_x0000_i1025" DrawAspect="Content" ObjectID="_1695026457" r:id="rId12"/>
                </w:object>
              </w:r>
            </w:hyperlink>
            <w:hyperlink r:id="rId13" w:history="1">
              <w:r w:rsidR="008F5B0D"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twitter.com/</w:t>
              </w:r>
              <w:proofErr w:type="spellStart"/>
              <w:r w:rsidR="008F5B0D"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7DE22CB4" w14:textId="77777777" w:rsidR="008F5B0D" w:rsidRPr="00366A64" w:rsidRDefault="004C37A3" w:rsidP="00A210E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hyperlink r:id="rId14" w:history="1">
              <w:r w:rsidR="008F5B0D" w:rsidRPr="00366A64">
                <w:rPr>
                  <w:rFonts w:eastAsia="Times New Roman"/>
                  <w:sz w:val="20"/>
                  <w:szCs w:val="20"/>
                </w:rPr>
                <w:object w:dxaOrig="2256" w:dyaOrig="2292" w14:anchorId="0CEAAC4D">
                  <v:shape id="_x0000_i1026" type="#_x0000_t75" style="width:12pt;height:12pt" o:ole="">
                    <v:imagedata r:id="rId15" o:title=""/>
                  </v:shape>
                  <o:OLEObject Type="Embed" ProgID="PBrush" ShapeID="_x0000_i1026" DrawAspect="Content" ObjectID="_1695026458" r:id="rId16"/>
                </w:object>
              </w:r>
            </w:hyperlink>
            <w:hyperlink r:id="rId17" w:history="1">
              <w:r w:rsidR="008F5B0D"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vk.com/</w:t>
              </w:r>
              <w:proofErr w:type="spellStart"/>
              <w:r w:rsidR="008F5B0D"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68D9EF5F" w14:textId="77777777" w:rsidR="008F5B0D" w:rsidRPr="00366A64" w:rsidRDefault="004C37A3" w:rsidP="00A210E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hyperlink r:id="rId18" w:history="1">
              <w:r w:rsidR="008F5B0D" w:rsidRPr="00366A64">
                <w:rPr>
                  <w:rFonts w:eastAsia="Times New Roman"/>
                  <w:sz w:val="20"/>
                  <w:szCs w:val="20"/>
                </w:rPr>
                <w:object w:dxaOrig="624" w:dyaOrig="588" w14:anchorId="21E0B2EF">
                  <v:shape id="_x0000_i1027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7" DrawAspect="Content" ObjectID="_1695026459" r:id="rId20"/>
                </w:object>
              </w:r>
            </w:hyperlink>
            <w:hyperlink r:id="rId21" w:history="1">
              <w:r w:rsidR="008F5B0D"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facebook.com/</w:t>
              </w:r>
              <w:proofErr w:type="spellStart"/>
              <w:r w:rsidR="008F5B0D"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0BC104A1" w14:textId="77777777" w:rsidR="008F5B0D" w:rsidRPr="00366A64" w:rsidRDefault="008F5B0D" w:rsidP="00A210E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366A64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04862A43" wp14:editId="2A0FF7CD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youtube.com/user/</w:t>
              </w:r>
              <w:proofErr w:type="spellStart"/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06DB444C" w14:textId="77777777" w:rsidR="008F5B0D" w:rsidRPr="00366A64" w:rsidRDefault="008F5B0D" w:rsidP="00A210E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366A64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41A23470" wp14:editId="06C272AD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instagram.com/</w:t>
              </w:r>
              <w:proofErr w:type="spellStart"/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nstu_online</w:t>
              </w:r>
              <w:proofErr w:type="spellEnd"/>
            </w:hyperlink>
            <w:r w:rsidRPr="00366A64">
              <w:rPr>
                <w:rFonts w:eastAsia="Times New Roman"/>
                <w:sz w:val="20"/>
                <w:szCs w:val="20"/>
                <w:lang w:val="en-US"/>
              </w:rPr>
              <w:br/>
            </w:r>
            <w:r w:rsidRPr="00366A64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6CB5FCFC" wp14:editId="1CB73AD9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nstu.ru/fotobank</w:t>
              </w:r>
            </w:hyperlink>
            <w:hyperlink r:id="rId31" w:history="1">
              <w:r w:rsidRPr="00366A64">
                <w:rPr>
                  <w:rFonts w:eastAsia="Times New Roman"/>
                  <w:sz w:val="20"/>
                  <w:szCs w:val="20"/>
                </w:rPr>
                <w:object w:dxaOrig="2400" w:dyaOrig="2328" w14:anchorId="443D2DB3">
                  <v:shape id="_x0000_i1028" type="#_x0000_t75" style="width:12pt;height:11.25pt" o:ole="">
                    <v:imagedata r:id="rId32" o:title=""/>
                  </v:shape>
                  <o:OLEObject Type="Embed" ProgID="PBrush" ShapeID="_x0000_i1028" DrawAspect="Content" ObjectID="_1695026460" r:id="rId33"/>
                </w:object>
              </w:r>
            </w:hyperlink>
            <w:hyperlink r:id="rId34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24D7C6BE" w14:textId="77777777" w:rsidR="008F5B0D" w:rsidRPr="00366A64" w:rsidRDefault="004C37A3" w:rsidP="00A210E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hyperlink r:id="rId35" w:history="1">
              <w:r w:rsidR="008F5B0D" w:rsidRPr="00366A64">
                <w:rPr>
                  <w:rFonts w:eastAsia="Times New Roman"/>
                  <w:sz w:val="20"/>
                  <w:szCs w:val="20"/>
                </w:rPr>
                <w:object w:dxaOrig="5400" w:dyaOrig="5448" w14:anchorId="7A0F12AD">
                  <v:shape id="_x0000_i1029" type="#_x0000_t75" style="width:11.25pt;height:12pt" o:ole="">
                    <v:imagedata r:id="rId36" o:title=""/>
                  </v:shape>
                  <o:OLEObject Type="Embed" ProgID="PBrush" ShapeID="_x0000_i1029" DrawAspect="Content" ObjectID="_1695026461" r:id="rId37"/>
                </w:object>
              </w:r>
            </w:hyperlink>
            <w:hyperlink r:id="rId38" w:history="1">
              <w:r w:rsidR="008F5B0D"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nstu.ru/news</w:t>
              </w:r>
            </w:hyperlink>
          </w:p>
          <w:p w14:paraId="04F0242B" w14:textId="77777777" w:rsidR="008F5B0D" w:rsidRPr="00366A64" w:rsidRDefault="008F5B0D" w:rsidP="00A210E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366A64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3C594E81" wp14:editId="49258321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0BA8417E" w14:textId="77777777" w:rsidR="008F5B0D" w:rsidRPr="00366A64" w:rsidRDefault="008F5B0D" w:rsidP="00A210E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366A64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3F2461C7" wp14:editId="71C7F27F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nstu.ru/is</w:t>
              </w:r>
            </w:hyperlink>
          </w:p>
        </w:tc>
      </w:tr>
    </w:tbl>
    <w:p w14:paraId="1761F5D4" w14:textId="77777777" w:rsidR="008F5B0D" w:rsidRPr="008F5B0D" w:rsidRDefault="008F5B0D">
      <w:pPr>
        <w:rPr>
          <w:rFonts w:ascii="Times New Roman" w:hAnsi="Times New Roman" w:cs="Times New Roman"/>
          <w:sz w:val="28"/>
          <w:szCs w:val="28"/>
          <w:highlight w:val="white"/>
        </w:rPr>
      </w:pPr>
    </w:p>
    <w:sectPr w:rsidR="008F5B0D" w:rsidRPr="008F5B0D">
      <w:headerReference w:type="default" r:id="rId45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B856E7" w14:textId="77777777" w:rsidR="003544A0" w:rsidRDefault="008F5B0D">
      <w:pPr>
        <w:spacing w:line="240" w:lineRule="auto"/>
      </w:pPr>
      <w:r>
        <w:separator/>
      </w:r>
    </w:p>
  </w:endnote>
  <w:endnote w:type="continuationSeparator" w:id="0">
    <w:p w14:paraId="39DDB254" w14:textId="77777777" w:rsidR="003544A0" w:rsidRDefault="008F5B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212908" w14:textId="77777777" w:rsidR="003544A0" w:rsidRDefault="008F5B0D">
      <w:pPr>
        <w:spacing w:line="240" w:lineRule="auto"/>
      </w:pPr>
      <w:r>
        <w:separator/>
      </w:r>
    </w:p>
  </w:footnote>
  <w:footnote w:type="continuationSeparator" w:id="0">
    <w:p w14:paraId="1050A9A6" w14:textId="77777777" w:rsidR="003544A0" w:rsidRDefault="008F5B0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02" w14:textId="77777777" w:rsidR="006925BB" w:rsidRDefault="006925BB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25BB"/>
    <w:rsid w:val="000A096F"/>
    <w:rsid w:val="001E4B29"/>
    <w:rsid w:val="00251EF7"/>
    <w:rsid w:val="003544A0"/>
    <w:rsid w:val="003C44E3"/>
    <w:rsid w:val="004C37A3"/>
    <w:rsid w:val="004F6183"/>
    <w:rsid w:val="006755F0"/>
    <w:rsid w:val="006925BB"/>
    <w:rsid w:val="008F5B0D"/>
    <w:rsid w:val="0091050B"/>
    <w:rsid w:val="009953BF"/>
    <w:rsid w:val="00A07699"/>
    <w:rsid w:val="00A6478C"/>
    <w:rsid w:val="00AB4ABD"/>
    <w:rsid w:val="00FA1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1A492F4A"/>
  <w15:docId w15:val="{7F118D9F-1D83-49D3-BAAC-7BB399BB2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FA1E9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minobrnauki.gov.ru/press-center/news/?ELEMENT_ID=35817" TargetMode="External"/><Relationship Id="rId2" Type="http://schemas.openxmlformats.org/officeDocument/2006/relationships/settings" Target="settings.xml"/><Relationship Id="rId16" Type="http://schemas.openxmlformats.org/officeDocument/2006/relationships/oleObject" Target="embeddings/oleObject2.bin"/><Relationship Id="rId29" Type="http://schemas.openxmlformats.org/officeDocument/2006/relationships/image" Target="media/image7.jpe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footnotes" Target="footnotes.xml"/><Relationship Id="rId9" Type="http://schemas.openxmlformats.org/officeDocument/2006/relationships/hyperlink" Target="mailto:is@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Relationship Id="rId8" Type="http://schemas.openxmlformats.org/officeDocument/2006/relationships/hyperlink" Target="https://www.nstu.ru/news/news_more?idnews=134321" TargetMode="External"/><Relationship Id="rId3" Type="http://schemas.openxmlformats.org/officeDocument/2006/relationships/webSettings" Target="webSetting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fontTable" Target="fontTable.xml"/><Relationship Id="rId20" Type="http://schemas.openxmlformats.org/officeDocument/2006/relationships/oleObject" Target="embeddings/oleObject3.bin"/><Relationship Id="rId41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649</Words>
  <Characters>3701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6</cp:revision>
  <dcterms:created xsi:type="dcterms:W3CDTF">2021-10-06T04:32:00Z</dcterms:created>
  <dcterms:modified xsi:type="dcterms:W3CDTF">2021-10-06T04:54:00Z</dcterms:modified>
</cp:coreProperties>
</file>