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6E4FAA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23</w:t>
      </w:r>
      <w:r w:rsidR="00615F0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августа </w:t>
      </w:r>
      <w:r w:rsidR="00FC4D98" w:rsidRPr="00016B03">
        <w:rPr>
          <w:rFonts w:ascii="Times New Roman" w:hAnsi="Times New Roman" w:cs="Times New Roman"/>
          <w:sz w:val="28"/>
          <w:szCs w:val="28"/>
        </w:rPr>
        <w:t>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B874FA" w:rsidRPr="00B874FA" w:rsidRDefault="00B874FA" w:rsidP="006E4FAA">
      <w:pPr>
        <w:jc w:val="both"/>
        <w:rPr>
          <w:rFonts w:ascii="Arial" w:hAnsi="Arial" w:cs="Arial"/>
          <w:b/>
          <w:bCs/>
          <w:sz w:val="28"/>
          <w:szCs w:val="28"/>
        </w:rPr>
      </w:pPr>
    </w:p>
    <w:p w:rsidR="006E4FAA" w:rsidRPr="00B874FA" w:rsidRDefault="006E4FAA" w:rsidP="006E4FAA">
      <w:pPr>
        <w:jc w:val="both"/>
        <w:rPr>
          <w:rFonts w:ascii="Arial" w:hAnsi="Arial" w:cs="Arial"/>
          <w:b/>
          <w:bCs/>
          <w:sz w:val="28"/>
          <w:szCs w:val="28"/>
        </w:rPr>
      </w:pPr>
      <w:r w:rsidRPr="00B874FA">
        <w:rPr>
          <w:rFonts w:ascii="Arial" w:hAnsi="Arial" w:cs="Arial"/>
          <w:b/>
          <w:bCs/>
          <w:sz w:val="28"/>
          <w:szCs w:val="28"/>
        </w:rPr>
        <w:t xml:space="preserve">Снаряд </w:t>
      </w:r>
      <w:r w:rsidR="007515D3">
        <w:rPr>
          <w:rFonts w:ascii="Arial" w:hAnsi="Arial" w:cs="Arial"/>
          <w:b/>
          <w:bCs/>
          <w:sz w:val="28"/>
          <w:szCs w:val="28"/>
        </w:rPr>
        <w:t>повышенного могущества</w:t>
      </w:r>
      <w:r w:rsidRPr="00B874FA">
        <w:rPr>
          <w:rFonts w:ascii="Arial" w:hAnsi="Arial" w:cs="Arial"/>
          <w:b/>
          <w:bCs/>
          <w:sz w:val="28"/>
          <w:szCs w:val="28"/>
        </w:rPr>
        <w:t xml:space="preserve"> и имитаторы помех представят ученые НГТУ НЭТИ на международном форуме «Армия-2021»</w:t>
      </w:r>
    </w:p>
    <w:p w:rsidR="006E4FAA" w:rsidRPr="00B874FA" w:rsidRDefault="006E4FAA" w:rsidP="006E4FAA">
      <w:pPr>
        <w:jc w:val="both"/>
        <w:rPr>
          <w:rFonts w:ascii="Arial" w:hAnsi="Arial" w:cs="Arial"/>
        </w:rPr>
      </w:pPr>
    </w:p>
    <w:p w:rsidR="006E4FAA" w:rsidRPr="00B874FA" w:rsidRDefault="006E4FAA" w:rsidP="006E4FAA">
      <w:pPr>
        <w:jc w:val="both"/>
        <w:rPr>
          <w:rFonts w:ascii="Arial" w:hAnsi="Arial" w:cs="Arial"/>
        </w:rPr>
      </w:pPr>
      <w:r w:rsidRPr="00B874FA">
        <w:rPr>
          <w:rFonts w:ascii="Arial" w:hAnsi="Arial" w:cs="Arial"/>
        </w:rPr>
        <w:t xml:space="preserve">Новосибирский государственный технический университет НЭТИ примет участие в работе международного военно-технического форума «Армия-2021». Результаты инновационных проектов нескольких подразделений вуза будут представлены на стенде университета с 22 по 28 августа 2021 года на базе </w:t>
      </w:r>
      <w:proofErr w:type="spellStart"/>
      <w:r w:rsidRPr="00B874FA">
        <w:rPr>
          <w:rFonts w:ascii="Arial" w:hAnsi="Arial" w:cs="Arial"/>
        </w:rPr>
        <w:t>конгрессно</w:t>
      </w:r>
      <w:proofErr w:type="spellEnd"/>
      <w:r w:rsidRPr="00B874FA">
        <w:rPr>
          <w:rFonts w:ascii="Arial" w:hAnsi="Arial" w:cs="Arial"/>
        </w:rPr>
        <w:t>-выставочного центра «Патриот» (г. Кубинка, Московская обл.).</w:t>
      </w:r>
    </w:p>
    <w:p w:rsidR="006E4FAA" w:rsidRPr="00B874FA" w:rsidRDefault="006E4FAA" w:rsidP="006E4FAA">
      <w:pPr>
        <w:rPr>
          <w:rFonts w:ascii="Arial" w:hAnsi="Arial" w:cs="Arial"/>
        </w:rPr>
      </w:pPr>
    </w:p>
    <w:p w:rsidR="006E4FAA" w:rsidRPr="00B874FA" w:rsidRDefault="006E4FAA" w:rsidP="006E4FAA">
      <w:pPr>
        <w:jc w:val="both"/>
        <w:rPr>
          <w:rFonts w:ascii="Arial" w:hAnsi="Arial" w:cs="Arial"/>
        </w:rPr>
      </w:pPr>
      <w:bookmarkStart w:id="0" w:name="_GoBack"/>
      <w:r w:rsidRPr="00B874FA">
        <w:rPr>
          <w:rFonts w:ascii="Arial" w:hAnsi="Arial" w:cs="Arial"/>
        </w:rPr>
        <w:t>Работа форума строится на принципах диалога лидеров военно-технической сферы, представителей власти, экспертного и научного сообществ с целью совместного обсуждения и поиска оптимальных решений для реализации задач по совершенствованию систем обеспечения Вооруженных сил, а также трансферу передовых технологий в гражданские отрасли экономики. Одной из ключевых тем форума станет диверсификация ОПК и трансформация производственной базы. В частности, запланировано проведение стратегической сессии «Механизмы взаимодействия предприятий ОПК с инновационным МСП по выпуску продукции гражданского назначения» и круглого стола «Скаутинг технологий, патентная технологическая разведка и другие продукты в интересах управления технологиями» (23 августа 2021 г.).</w:t>
      </w:r>
    </w:p>
    <w:p w:rsidR="006E4FAA" w:rsidRPr="00B874FA" w:rsidRDefault="006E4FAA" w:rsidP="006E4FAA">
      <w:pPr>
        <w:rPr>
          <w:rFonts w:ascii="Arial" w:hAnsi="Arial" w:cs="Arial"/>
        </w:rPr>
      </w:pPr>
    </w:p>
    <w:p w:rsidR="006E4FAA" w:rsidRPr="00B874FA" w:rsidRDefault="006E4FAA" w:rsidP="006E4FAA">
      <w:pPr>
        <w:rPr>
          <w:rFonts w:ascii="Arial" w:hAnsi="Arial" w:cs="Arial"/>
          <w:b/>
          <w:bCs/>
        </w:rPr>
      </w:pPr>
      <w:r w:rsidRPr="00B874FA">
        <w:rPr>
          <w:rFonts w:ascii="Arial" w:hAnsi="Arial" w:cs="Arial"/>
          <w:b/>
          <w:bCs/>
        </w:rPr>
        <w:t>Сотрудники НГТУ НЭТИ представят восемь разработок:</w:t>
      </w:r>
    </w:p>
    <w:p w:rsidR="006E4FAA" w:rsidRPr="00B874FA" w:rsidRDefault="004B7B50" w:rsidP="006E4FAA">
      <w:pPr>
        <w:pStyle w:val="ab"/>
        <w:numPr>
          <w:ilvl w:val="0"/>
          <w:numId w:val="4"/>
        </w:numPr>
        <w:jc w:val="both"/>
        <w:rPr>
          <w:rFonts w:ascii="Arial" w:hAnsi="Arial" w:cs="Arial"/>
        </w:rPr>
      </w:pPr>
      <w:hyperlink r:id="rId7" w:history="1">
        <w:r w:rsidR="006E4FAA" w:rsidRPr="00B874FA">
          <w:rPr>
            <w:rStyle w:val="a3"/>
            <w:rFonts w:ascii="Arial" w:hAnsi="Arial" w:cs="Arial"/>
          </w:rPr>
          <w:t>Системы</w:t>
        </w:r>
      </w:hyperlink>
      <w:r w:rsidR="006E4FAA" w:rsidRPr="00B874FA">
        <w:rPr>
          <w:rFonts w:ascii="Arial" w:hAnsi="Arial" w:cs="Arial"/>
        </w:rPr>
        <w:t xml:space="preserve"> накопления электроэнергии большой мощности (рук. С. А. Харитонов, С. В. </w:t>
      </w:r>
      <w:proofErr w:type="spellStart"/>
      <w:r w:rsidR="006E4FAA" w:rsidRPr="00B874FA">
        <w:rPr>
          <w:rFonts w:ascii="Arial" w:hAnsi="Arial" w:cs="Arial"/>
        </w:rPr>
        <w:t>Брованов</w:t>
      </w:r>
      <w:proofErr w:type="spellEnd"/>
      <w:r w:rsidR="006E4FAA" w:rsidRPr="00B874FA">
        <w:rPr>
          <w:rFonts w:ascii="Arial" w:hAnsi="Arial" w:cs="Arial"/>
        </w:rPr>
        <w:t xml:space="preserve">) </w:t>
      </w:r>
    </w:p>
    <w:p w:rsidR="006E4FAA" w:rsidRPr="00B874FA" w:rsidRDefault="006E4FAA" w:rsidP="006E4FAA">
      <w:pPr>
        <w:pStyle w:val="ab"/>
        <w:numPr>
          <w:ilvl w:val="0"/>
          <w:numId w:val="4"/>
        </w:numPr>
        <w:rPr>
          <w:rFonts w:ascii="Arial" w:hAnsi="Arial" w:cs="Arial"/>
        </w:rPr>
      </w:pPr>
      <w:proofErr w:type="spellStart"/>
      <w:r w:rsidRPr="00B874FA">
        <w:rPr>
          <w:rFonts w:ascii="Arial" w:hAnsi="Arial" w:cs="Arial"/>
        </w:rPr>
        <w:t>Многопортовый</w:t>
      </w:r>
      <w:proofErr w:type="spellEnd"/>
      <w:r w:rsidRPr="00B874FA">
        <w:rPr>
          <w:rFonts w:ascii="Arial" w:hAnsi="Arial" w:cs="Arial"/>
        </w:rPr>
        <w:t xml:space="preserve"> модуль системы электропитания космических аппаратов (рук. С. А. Харитонов)</w:t>
      </w:r>
    </w:p>
    <w:p w:rsidR="006E4FAA" w:rsidRPr="00B874FA" w:rsidRDefault="006E4FAA" w:rsidP="006E4FAA">
      <w:pPr>
        <w:pStyle w:val="ab"/>
        <w:numPr>
          <w:ilvl w:val="0"/>
          <w:numId w:val="4"/>
        </w:numPr>
        <w:rPr>
          <w:rFonts w:ascii="Arial" w:hAnsi="Arial" w:cs="Arial"/>
        </w:rPr>
      </w:pPr>
      <w:r w:rsidRPr="00B874FA">
        <w:rPr>
          <w:rFonts w:ascii="Arial" w:hAnsi="Arial" w:cs="Arial"/>
        </w:rPr>
        <w:t>Двунаправленный преобразователь электрической энергии с функцией компенсатора высших гармоник тока сети (рук. И. В. Александров)</w:t>
      </w:r>
    </w:p>
    <w:p w:rsidR="006E4FAA" w:rsidRPr="00B874FA" w:rsidRDefault="006E4FAA" w:rsidP="006E4FAA">
      <w:pPr>
        <w:pStyle w:val="ab"/>
        <w:numPr>
          <w:ilvl w:val="0"/>
          <w:numId w:val="4"/>
        </w:numPr>
        <w:rPr>
          <w:rFonts w:ascii="Arial" w:hAnsi="Arial" w:cs="Arial"/>
        </w:rPr>
      </w:pPr>
      <w:r w:rsidRPr="00B874FA">
        <w:rPr>
          <w:rFonts w:ascii="Arial" w:hAnsi="Arial" w:cs="Arial"/>
        </w:rPr>
        <w:lastRenderedPageBreak/>
        <w:t>Регуляторы переменного напряжения с функцией улучшения качества энергии для промышленных предприятий (рук. А. В. Удовиченко)</w:t>
      </w:r>
    </w:p>
    <w:p w:rsidR="006E4FAA" w:rsidRPr="00B874FA" w:rsidRDefault="006E4FAA" w:rsidP="006E4FAA">
      <w:pPr>
        <w:pStyle w:val="ab"/>
        <w:numPr>
          <w:ilvl w:val="0"/>
          <w:numId w:val="4"/>
        </w:numPr>
        <w:rPr>
          <w:rFonts w:ascii="Arial" w:hAnsi="Arial" w:cs="Arial"/>
        </w:rPr>
      </w:pPr>
      <w:r w:rsidRPr="00B874FA">
        <w:rPr>
          <w:rFonts w:ascii="Arial" w:hAnsi="Arial" w:cs="Arial"/>
        </w:rPr>
        <w:t>Серия преобразователей частоты авиационной системы генерирования электрической энергии типа «переменная скорость – постоянная частота» (рук. С. А. Харитонов)</w:t>
      </w:r>
    </w:p>
    <w:p w:rsidR="006E4FAA" w:rsidRPr="00B874FA" w:rsidRDefault="004B7B50" w:rsidP="006E4FAA">
      <w:pPr>
        <w:pStyle w:val="ab"/>
        <w:numPr>
          <w:ilvl w:val="0"/>
          <w:numId w:val="4"/>
        </w:numPr>
        <w:rPr>
          <w:rFonts w:ascii="Arial" w:hAnsi="Arial" w:cs="Arial"/>
        </w:rPr>
      </w:pPr>
      <w:hyperlink r:id="rId8" w:history="1">
        <w:r w:rsidR="006E4FAA" w:rsidRPr="00B874FA">
          <w:rPr>
            <w:rStyle w:val="a3"/>
            <w:rFonts w:ascii="Arial" w:hAnsi="Arial" w:cs="Arial"/>
          </w:rPr>
          <w:t>Имитаторы</w:t>
        </w:r>
      </w:hyperlink>
      <w:r w:rsidR="006E4FAA" w:rsidRPr="00B874FA">
        <w:rPr>
          <w:rFonts w:ascii="Arial" w:hAnsi="Arial" w:cs="Arial"/>
        </w:rPr>
        <w:t xml:space="preserve"> эхосигналов и помех для полунатурной отработки и испытаний бортовых и наземных радиолокационных средств (рук. А. В. Киселев)</w:t>
      </w:r>
    </w:p>
    <w:p w:rsidR="006E4FAA" w:rsidRPr="00B874FA" w:rsidRDefault="006E4FAA" w:rsidP="006E4FAA">
      <w:pPr>
        <w:pStyle w:val="ab"/>
        <w:numPr>
          <w:ilvl w:val="0"/>
          <w:numId w:val="4"/>
        </w:numPr>
        <w:rPr>
          <w:rFonts w:ascii="Arial" w:hAnsi="Arial" w:cs="Arial"/>
        </w:rPr>
      </w:pPr>
      <w:r w:rsidRPr="00B874FA">
        <w:rPr>
          <w:rFonts w:ascii="Arial" w:hAnsi="Arial" w:cs="Arial"/>
        </w:rPr>
        <w:t>Новое ведущее устройство артиллерийского снаряда (рук. А. В. Гуськов)</w:t>
      </w:r>
    </w:p>
    <w:p w:rsidR="006E4FAA" w:rsidRPr="00B874FA" w:rsidRDefault="006E4FAA" w:rsidP="006E4FAA">
      <w:pPr>
        <w:pStyle w:val="ab"/>
        <w:numPr>
          <w:ilvl w:val="0"/>
          <w:numId w:val="4"/>
        </w:numPr>
        <w:rPr>
          <w:rFonts w:ascii="Arial" w:hAnsi="Arial" w:cs="Arial"/>
        </w:rPr>
      </w:pPr>
      <w:r w:rsidRPr="00B874FA">
        <w:rPr>
          <w:rFonts w:ascii="Arial" w:hAnsi="Arial" w:cs="Arial"/>
        </w:rPr>
        <w:t xml:space="preserve">Осколочно-фугасный </w:t>
      </w:r>
      <w:hyperlink r:id="rId9" w:history="1">
        <w:r w:rsidRPr="00B874FA">
          <w:rPr>
            <w:rStyle w:val="a3"/>
            <w:rFonts w:ascii="Arial" w:hAnsi="Arial" w:cs="Arial"/>
          </w:rPr>
          <w:t>снаряд</w:t>
        </w:r>
      </w:hyperlink>
      <w:r w:rsidRPr="00B874FA">
        <w:rPr>
          <w:rFonts w:ascii="Arial" w:hAnsi="Arial" w:cs="Arial"/>
        </w:rPr>
        <w:t xml:space="preserve"> повышенного могущества (рук. А. В. Гуськов).</w:t>
      </w:r>
    </w:p>
    <w:p w:rsidR="006E4FAA" w:rsidRPr="00B874FA" w:rsidRDefault="006E4FAA" w:rsidP="006E4FAA">
      <w:pPr>
        <w:rPr>
          <w:rFonts w:ascii="Arial" w:hAnsi="Arial" w:cs="Arial"/>
        </w:rPr>
      </w:pPr>
    </w:p>
    <w:p w:rsidR="006E4FAA" w:rsidRPr="00B874FA" w:rsidRDefault="006E4FAA" w:rsidP="006E4FAA">
      <w:pPr>
        <w:jc w:val="both"/>
        <w:rPr>
          <w:rFonts w:ascii="Arial" w:hAnsi="Arial" w:cs="Arial"/>
        </w:rPr>
      </w:pPr>
      <w:r w:rsidRPr="00B874FA">
        <w:rPr>
          <w:rFonts w:ascii="Arial" w:hAnsi="Arial" w:cs="Arial"/>
        </w:rPr>
        <w:t xml:space="preserve">Участники форума «Армия-2021» смогут посетить стенд Новосибирского государственного технического университета НЭТИ в павильоне </w:t>
      </w:r>
      <w:r w:rsidRPr="00B874FA">
        <w:rPr>
          <w:rFonts w:ascii="Arial" w:hAnsi="Arial" w:cs="Arial"/>
          <w:lang w:val="en-US"/>
        </w:rPr>
        <w:t>C</w:t>
      </w:r>
      <w:r w:rsidRPr="00B874FA">
        <w:rPr>
          <w:rFonts w:ascii="Arial" w:hAnsi="Arial" w:cs="Arial"/>
        </w:rPr>
        <w:t xml:space="preserve"> (3А3-3) с 22 по 28 августа. Время работы экспозиции: с 10-00 до 18-00.</w:t>
      </w:r>
    </w:p>
    <w:p w:rsidR="006E4FAA" w:rsidRPr="00B874FA" w:rsidRDefault="006E4FAA" w:rsidP="006E4FAA">
      <w:pPr>
        <w:jc w:val="both"/>
        <w:rPr>
          <w:rFonts w:ascii="Arial" w:hAnsi="Arial" w:cs="Arial"/>
        </w:rPr>
      </w:pPr>
      <w:r w:rsidRPr="00B874FA">
        <w:rPr>
          <w:rFonts w:ascii="Arial" w:hAnsi="Arial" w:cs="Arial"/>
          <w:i/>
          <w:iCs/>
        </w:rPr>
        <w:t>Контактное лицо от НГТУ НЭТИ:</w:t>
      </w:r>
      <w:r w:rsidRPr="00B874FA">
        <w:rPr>
          <w:rFonts w:ascii="Arial" w:hAnsi="Arial" w:cs="Arial"/>
        </w:rPr>
        <w:t xml:space="preserve"> Александрова Анастасия Сергеевна, 89538733615, project@corp.nstu.ru.</w:t>
      </w:r>
    </w:p>
    <w:bookmarkEnd w:id="0"/>
    <w:p w:rsidR="007576DE" w:rsidRPr="00B50EDE" w:rsidRDefault="00124EB0" w:rsidP="00615F0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C3746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3C3746">
        <w:rPr>
          <w:rFonts w:ascii="Arial" w:eastAsia="Calibri" w:hAnsi="Arial" w:cs="Arial"/>
          <w:sz w:val="20"/>
          <w:szCs w:val="20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10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4B7B50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1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2" o:title=""/>
                  </v:shape>
                  <o:OLEObject Type="Embed" ProgID="PBrush" ShapeID="_x0000_i1025" DrawAspect="Content" ObjectID="_1691228549" r:id="rId13"/>
                </w:object>
              </w:r>
            </w:hyperlink>
            <w:hyperlink r:id="rId14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4B7B50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5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6" o:title=""/>
                  </v:shape>
                  <o:OLEObject Type="Embed" ProgID="PBrush" ShapeID="_x0000_i1026" DrawAspect="Content" ObjectID="_1691228550" r:id="rId17"/>
                </w:object>
              </w:r>
            </w:hyperlink>
            <w:hyperlink r:id="rId18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4B7B50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7" DrawAspect="Content" ObjectID="_1691228551" r:id="rId21"/>
                </w:object>
              </w:r>
            </w:hyperlink>
            <w:hyperlink r:id="rId2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3" o:title=""/>
                  </v:shape>
                  <o:OLEObject Type="Embed" ProgID="PBrush" ShapeID="_x0000_i1028" DrawAspect="Content" ObjectID="_1691228552" r:id="rId34"/>
                </w:object>
              </w:r>
            </w:hyperlink>
            <w:hyperlink r:id="rId3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4B7B50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7" o:title=""/>
                  </v:shape>
                  <o:OLEObject Type="Embed" ProgID="PBrush" ShapeID="_x0000_i1029" DrawAspect="Content" ObjectID="_1691228553" r:id="rId38"/>
                </w:object>
              </w:r>
            </w:hyperlink>
            <w:hyperlink r:id="rId3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0525A1E"/>
    <w:multiLevelType w:val="hybridMultilevel"/>
    <w:tmpl w:val="E716B4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70369B7D"/>
    <w:rsid w:val="00016B03"/>
    <w:rsid w:val="0006551D"/>
    <w:rsid w:val="000870A4"/>
    <w:rsid w:val="00097783"/>
    <w:rsid w:val="000A6C58"/>
    <w:rsid w:val="000C220D"/>
    <w:rsid w:val="000D18E6"/>
    <w:rsid w:val="000F6C1A"/>
    <w:rsid w:val="00124EB0"/>
    <w:rsid w:val="00137DD9"/>
    <w:rsid w:val="001534EB"/>
    <w:rsid w:val="001A5277"/>
    <w:rsid w:val="001A60A3"/>
    <w:rsid w:val="001B5CC7"/>
    <w:rsid w:val="001C1065"/>
    <w:rsid w:val="001C4773"/>
    <w:rsid w:val="001C7C93"/>
    <w:rsid w:val="001D426A"/>
    <w:rsid w:val="001E7B98"/>
    <w:rsid w:val="0021389C"/>
    <w:rsid w:val="002330FA"/>
    <w:rsid w:val="00270BFD"/>
    <w:rsid w:val="00273F29"/>
    <w:rsid w:val="00274B05"/>
    <w:rsid w:val="002A6C4B"/>
    <w:rsid w:val="002B1E29"/>
    <w:rsid w:val="002B5B14"/>
    <w:rsid w:val="002D3C38"/>
    <w:rsid w:val="002F618D"/>
    <w:rsid w:val="003248D5"/>
    <w:rsid w:val="00330FA3"/>
    <w:rsid w:val="00346DF3"/>
    <w:rsid w:val="0034794E"/>
    <w:rsid w:val="00366A64"/>
    <w:rsid w:val="003861B9"/>
    <w:rsid w:val="003C3746"/>
    <w:rsid w:val="00402918"/>
    <w:rsid w:val="00443A02"/>
    <w:rsid w:val="00451CFA"/>
    <w:rsid w:val="00473F58"/>
    <w:rsid w:val="00490B87"/>
    <w:rsid w:val="00491906"/>
    <w:rsid w:val="004B7B50"/>
    <w:rsid w:val="004C4533"/>
    <w:rsid w:val="004E44DE"/>
    <w:rsid w:val="00504DDD"/>
    <w:rsid w:val="00523960"/>
    <w:rsid w:val="00537F62"/>
    <w:rsid w:val="005635AE"/>
    <w:rsid w:val="00586C6E"/>
    <w:rsid w:val="00596D7C"/>
    <w:rsid w:val="005A640D"/>
    <w:rsid w:val="005B0368"/>
    <w:rsid w:val="005D2239"/>
    <w:rsid w:val="005E0BAF"/>
    <w:rsid w:val="00615F08"/>
    <w:rsid w:val="00644E8E"/>
    <w:rsid w:val="006633CB"/>
    <w:rsid w:val="0067264D"/>
    <w:rsid w:val="00687AF1"/>
    <w:rsid w:val="00693451"/>
    <w:rsid w:val="00694499"/>
    <w:rsid w:val="0069562C"/>
    <w:rsid w:val="006C04E2"/>
    <w:rsid w:val="006C24A7"/>
    <w:rsid w:val="006C724C"/>
    <w:rsid w:val="006D187A"/>
    <w:rsid w:val="006D3174"/>
    <w:rsid w:val="006E4FAA"/>
    <w:rsid w:val="006E6976"/>
    <w:rsid w:val="00710CDD"/>
    <w:rsid w:val="00714F30"/>
    <w:rsid w:val="007515D3"/>
    <w:rsid w:val="007576DE"/>
    <w:rsid w:val="00782C5F"/>
    <w:rsid w:val="007A0D28"/>
    <w:rsid w:val="007D24A4"/>
    <w:rsid w:val="007F2314"/>
    <w:rsid w:val="007F23FE"/>
    <w:rsid w:val="008005E5"/>
    <w:rsid w:val="00800F1F"/>
    <w:rsid w:val="0082153F"/>
    <w:rsid w:val="00826150"/>
    <w:rsid w:val="00861B90"/>
    <w:rsid w:val="00887D49"/>
    <w:rsid w:val="008927F4"/>
    <w:rsid w:val="00893BDF"/>
    <w:rsid w:val="00897A22"/>
    <w:rsid w:val="008A4E56"/>
    <w:rsid w:val="008D0DE8"/>
    <w:rsid w:val="008F404D"/>
    <w:rsid w:val="0092172C"/>
    <w:rsid w:val="009368A5"/>
    <w:rsid w:val="009459CA"/>
    <w:rsid w:val="009459FE"/>
    <w:rsid w:val="0095134E"/>
    <w:rsid w:val="00984C96"/>
    <w:rsid w:val="009A1474"/>
    <w:rsid w:val="009A1535"/>
    <w:rsid w:val="009A30D4"/>
    <w:rsid w:val="009C5F38"/>
    <w:rsid w:val="009D4420"/>
    <w:rsid w:val="009E44A1"/>
    <w:rsid w:val="009E7475"/>
    <w:rsid w:val="009F2236"/>
    <w:rsid w:val="00A05311"/>
    <w:rsid w:val="00A37338"/>
    <w:rsid w:val="00A61881"/>
    <w:rsid w:val="00A66FE6"/>
    <w:rsid w:val="00AF310F"/>
    <w:rsid w:val="00B023C9"/>
    <w:rsid w:val="00B30C6A"/>
    <w:rsid w:val="00B50EDE"/>
    <w:rsid w:val="00B80D50"/>
    <w:rsid w:val="00B874FA"/>
    <w:rsid w:val="00B95B28"/>
    <w:rsid w:val="00C015BC"/>
    <w:rsid w:val="00C10AAE"/>
    <w:rsid w:val="00C14F65"/>
    <w:rsid w:val="00C335EB"/>
    <w:rsid w:val="00C5691E"/>
    <w:rsid w:val="00C56F97"/>
    <w:rsid w:val="00C619D1"/>
    <w:rsid w:val="00C80F23"/>
    <w:rsid w:val="00CB2B05"/>
    <w:rsid w:val="00CD5D64"/>
    <w:rsid w:val="00CE469F"/>
    <w:rsid w:val="00D01FD0"/>
    <w:rsid w:val="00D02648"/>
    <w:rsid w:val="00D2171A"/>
    <w:rsid w:val="00D466C5"/>
    <w:rsid w:val="00D5024C"/>
    <w:rsid w:val="00D66600"/>
    <w:rsid w:val="00D7762F"/>
    <w:rsid w:val="00D9089C"/>
    <w:rsid w:val="00D92EA5"/>
    <w:rsid w:val="00DA3E9E"/>
    <w:rsid w:val="00DA632A"/>
    <w:rsid w:val="00DB1A52"/>
    <w:rsid w:val="00DD0971"/>
    <w:rsid w:val="00E11104"/>
    <w:rsid w:val="00E16C58"/>
    <w:rsid w:val="00E2553D"/>
    <w:rsid w:val="00E430CD"/>
    <w:rsid w:val="00E803F4"/>
    <w:rsid w:val="00E9287A"/>
    <w:rsid w:val="00E94BC8"/>
    <w:rsid w:val="00F035D9"/>
    <w:rsid w:val="00F230AF"/>
    <w:rsid w:val="00F404FF"/>
    <w:rsid w:val="00F50EE2"/>
    <w:rsid w:val="00F54F2F"/>
    <w:rsid w:val="00F85518"/>
    <w:rsid w:val="00F874BC"/>
    <w:rsid w:val="00FA5DA0"/>
    <w:rsid w:val="00FB47CB"/>
    <w:rsid w:val="00FB6B58"/>
    <w:rsid w:val="00FC4D98"/>
    <w:rsid w:val="00FC7B38"/>
    <w:rsid w:val="00FD4C7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C91233"/>
  <w15:docId w15:val="{A66325FC-F946-4950-BD90-1423E9F8E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ab">
    <w:name w:val="List Paragraph"/>
    <w:basedOn w:val="a"/>
    <w:uiPriority w:val="34"/>
    <w:qFormat/>
    <w:rsid w:val="006E4FAA"/>
    <w:pPr>
      <w:spacing w:after="0" w:line="360" w:lineRule="auto"/>
      <w:ind w:left="720" w:firstLine="709"/>
      <w:contextualSpacing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tu.ru/announcements/news_more?idnews=131102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www.nstu.ru/announcements/news_more?idnews=117902" TargetMode="Externa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is@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https://www.nstu.ru/announcements/news_more?idnews=121062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672A10-F140-4B34-93FD-EAE704F22F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585</Words>
  <Characters>3335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Пользователь</cp:lastModifiedBy>
  <cp:revision>8</cp:revision>
  <dcterms:created xsi:type="dcterms:W3CDTF">2021-05-11T23:45:00Z</dcterms:created>
  <dcterms:modified xsi:type="dcterms:W3CDTF">2021-08-23T05:56:00Z</dcterms:modified>
</cp:coreProperties>
</file>