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B82ED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 июня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82ED5" w:rsidRPr="00B82ED5" w:rsidRDefault="00B82ED5" w:rsidP="00B82ED5">
      <w:pPr>
        <w:pStyle w:val="1"/>
        <w:rPr>
          <w:b/>
          <w:sz w:val="32"/>
          <w:szCs w:val="32"/>
        </w:rPr>
      </w:pPr>
      <w:r w:rsidRPr="00B82ED5">
        <w:rPr>
          <w:b/>
          <w:sz w:val="32"/>
          <w:szCs w:val="32"/>
        </w:rPr>
        <w:t>НГТУ НЭТИ вошел в число самых эффективных вузов Сибири</w:t>
      </w:r>
    </w:p>
    <w:p w:rsidR="00B82ED5" w:rsidRPr="00B82ED5" w:rsidRDefault="00B82ED5" w:rsidP="00B82ED5">
      <w:pPr>
        <w:shd w:val="clear" w:color="auto" w:fill="FFFFFF"/>
        <w:rPr>
          <w:rFonts w:ascii="Times New Roman" w:hAnsi="Times New Roman" w:cs="Times New Roman"/>
          <w:color w:val="000000"/>
          <w:sz w:val="32"/>
          <w:szCs w:val="32"/>
        </w:rPr>
      </w:pPr>
      <w:r w:rsidRPr="00B82ED5">
        <w:rPr>
          <w:rStyle w:val="aa"/>
          <w:rFonts w:ascii="Times New Roman" w:hAnsi="Times New Roman" w:cs="Times New Roman"/>
          <w:color w:val="000000"/>
          <w:sz w:val="32"/>
          <w:szCs w:val="32"/>
          <w:bdr w:val="none" w:sz="0" w:space="0" w:color="auto" w:frame="1"/>
        </w:rPr>
        <w:t xml:space="preserve">НГТУ НЭТИ стал одним из 7 вузов Сибири, которые продемонстрировали результаты работы выше общероссийских по всем шести показателям мониторинга </w:t>
      </w:r>
      <w:proofErr w:type="spellStart"/>
      <w:r w:rsidRPr="00B82ED5">
        <w:rPr>
          <w:rStyle w:val="aa"/>
          <w:rFonts w:ascii="Times New Roman" w:hAnsi="Times New Roman" w:cs="Times New Roman"/>
          <w:color w:val="000000"/>
          <w:sz w:val="32"/>
          <w:szCs w:val="32"/>
          <w:bdr w:val="none" w:sz="0" w:space="0" w:color="auto" w:frame="1"/>
        </w:rPr>
        <w:t>Минобрнауки</w:t>
      </w:r>
      <w:proofErr w:type="spellEnd"/>
      <w:r w:rsidRPr="00B82ED5">
        <w:rPr>
          <w:rStyle w:val="aa"/>
          <w:rFonts w:ascii="Times New Roman" w:hAnsi="Times New Roman" w:cs="Times New Roman"/>
          <w:color w:val="000000"/>
          <w:sz w:val="32"/>
          <w:szCs w:val="32"/>
          <w:bdr w:val="none" w:sz="0" w:space="0" w:color="auto" w:frame="1"/>
        </w:rPr>
        <w:t>.</w:t>
      </w:r>
    </w:p>
    <w:p w:rsidR="00B82ED5" w:rsidRPr="00B82ED5" w:rsidRDefault="00B82ED5" w:rsidP="00B82ED5">
      <w:pPr>
        <w:pStyle w:val="a8"/>
        <w:shd w:val="clear" w:color="auto" w:fill="FFFFFF"/>
        <w:spacing w:before="0" w:beforeAutospacing="0" w:after="203" w:afterAutospacing="0"/>
        <w:rPr>
          <w:color w:val="000000"/>
          <w:sz w:val="32"/>
          <w:szCs w:val="32"/>
        </w:rPr>
      </w:pPr>
      <w:r w:rsidRPr="00B82ED5">
        <w:rPr>
          <w:color w:val="000000"/>
          <w:sz w:val="32"/>
          <w:szCs w:val="32"/>
        </w:rPr>
        <w:t>Также в лидерах — Алтайский и Кемеровский госуниверситеты, Национальный исследовательский Томский госуниверситет, Новосибирский национальный исследовательский госуниверситет, Национальный исследовательский Томский политехнический университет, Новосибирская государственная консерватория имени М.И. Глинки.</w:t>
      </w:r>
    </w:p>
    <w:p w:rsidR="00B82ED5" w:rsidRPr="00B82ED5" w:rsidRDefault="00B82ED5" w:rsidP="00B82ED5">
      <w:pPr>
        <w:pStyle w:val="a8"/>
        <w:shd w:val="clear" w:color="auto" w:fill="FFFFFF"/>
        <w:spacing w:before="0" w:beforeAutospacing="0" w:after="203" w:afterAutospacing="0"/>
        <w:rPr>
          <w:color w:val="000000"/>
          <w:sz w:val="32"/>
          <w:szCs w:val="32"/>
        </w:rPr>
      </w:pPr>
      <w:r w:rsidRPr="00B82ED5">
        <w:rPr>
          <w:color w:val="000000"/>
          <w:sz w:val="32"/>
          <w:szCs w:val="32"/>
        </w:rPr>
        <w:t>Министерство науки и высшего образования РФ оценило эффективность работы вузов за 2020 год по следующим показателям: образовательная, научно-исследовательская и международная деятельность (численность иностранных студентов), зарплата профессорско-преподавательского состава, финансово-экономическая деятельность и дополнительный показатель — численность сотрудников, имеющих ученые степени кандидата или доктора наук, в расчете на 100 студентов.</w:t>
      </w:r>
    </w:p>
    <w:p w:rsidR="00B82ED5" w:rsidRPr="00B82ED5" w:rsidRDefault="00B82ED5" w:rsidP="00B82ED5">
      <w:pPr>
        <w:pStyle w:val="a8"/>
        <w:shd w:val="clear" w:color="auto" w:fill="FFFFFF"/>
        <w:spacing w:before="0" w:beforeAutospacing="0" w:after="203" w:afterAutospacing="0"/>
        <w:rPr>
          <w:color w:val="000000"/>
          <w:sz w:val="32"/>
          <w:szCs w:val="32"/>
        </w:rPr>
      </w:pPr>
      <w:r w:rsidRPr="00B82ED5">
        <w:rPr>
          <w:color w:val="000000"/>
          <w:sz w:val="32"/>
          <w:szCs w:val="32"/>
        </w:rPr>
        <w:t>По результатам мониторинга в 18 из 60 вузов (за исключением филиалов) Сибирского федерального округа более половины показателей оказались ниже медианных значений по РФ.</w:t>
      </w:r>
    </w:p>
    <w:p w:rsidR="00B82ED5" w:rsidRPr="00B82ED5" w:rsidRDefault="00B82ED5" w:rsidP="00B82ED5">
      <w:pPr>
        <w:pStyle w:val="a8"/>
        <w:shd w:val="clear" w:color="auto" w:fill="FFFFFF"/>
        <w:spacing w:before="0" w:beforeAutospacing="0" w:after="203" w:afterAutospacing="0"/>
        <w:rPr>
          <w:color w:val="000000"/>
          <w:sz w:val="32"/>
          <w:szCs w:val="32"/>
        </w:rPr>
      </w:pPr>
      <w:proofErr w:type="gramStart"/>
      <w:r w:rsidRPr="00B82ED5">
        <w:rPr>
          <w:color w:val="000000"/>
          <w:sz w:val="32"/>
          <w:szCs w:val="32"/>
        </w:rPr>
        <w:t>Так, в 22 вузах зафиксировано снижение по сравнению с 2019 годом количества преподавателей с кандидатской и докторской степенями, почти в трети (19) вузов отмечено снижение зарплат преподавателей.</w:t>
      </w:r>
      <w:proofErr w:type="gramEnd"/>
    </w:p>
    <w:p w:rsidR="00B82ED5" w:rsidRPr="00B82ED5" w:rsidRDefault="00B82ED5" w:rsidP="00B82ED5">
      <w:pPr>
        <w:shd w:val="clear" w:color="auto" w:fill="FFFFFF"/>
        <w:rPr>
          <w:rFonts w:ascii="Times New Roman" w:hAnsi="Times New Roman" w:cs="Times New Roman"/>
          <w:color w:val="000000"/>
          <w:sz w:val="32"/>
          <w:szCs w:val="32"/>
        </w:rPr>
      </w:pPr>
      <w:r w:rsidRPr="00B82ED5">
        <w:rPr>
          <w:rFonts w:ascii="Times New Roman" w:hAnsi="Times New Roman" w:cs="Times New Roman"/>
          <w:color w:val="000000"/>
          <w:sz w:val="32"/>
          <w:szCs w:val="32"/>
        </w:rPr>
        <w:lastRenderedPageBreak/>
        <w:t>Снижение научно-исследовательской деятельности (объем НИОКР) наблюдается в 19 учебных заведениях, уменьшение показателей образовательной деятельности (средний балл ЕГЭ студентов, принятых на очное обучение) — в 14 вузах. Сокращение финансово-экономической деятельности (доходы образовательной организации) зафиксировано в 10 вузах регионов СФО.</w:t>
      </w:r>
    </w:p>
    <w:p w:rsidR="007576DE" w:rsidRPr="00B50EDE" w:rsidRDefault="00124EB0" w:rsidP="000870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4E6A1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84914673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4E6A1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84914674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4E6A1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84914675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84914676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4E6A12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84914677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870A4"/>
    <w:rsid w:val="00097783"/>
    <w:rsid w:val="000D18E6"/>
    <w:rsid w:val="00124EB0"/>
    <w:rsid w:val="001534EB"/>
    <w:rsid w:val="001A5277"/>
    <w:rsid w:val="001A60A3"/>
    <w:rsid w:val="001C1065"/>
    <w:rsid w:val="001E7B98"/>
    <w:rsid w:val="0021389C"/>
    <w:rsid w:val="002330FA"/>
    <w:rsid w:val="00270BFD"/>
    <w:rsid w:val="00273F29"/>
    <w:rsid w:val="002B1E29"/>
    <w:rsid w:val="002B5B14"/>
    <w:rsid w:val="002B73B6"/>
    <w:rsid w:val="002F618D"/>
    <w:rsid w:val="00366A64"/>
    <w:rsid w:val="00402918"/>
    <w:rsid w:val="00443A02"/>
    <w:rsid w:val="00451CFA"/>
    <w:rsid w:val="00490B87"/>
    <w:rsid w:val="004E6A12"/>
    <w:rsid w:val="00504DDD"/>
    <w:rsid w:val="00523960"/>
    <w:rsid w:val="00537F62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8005E5"/>
    <w:rsid w:val="008927F4"/>
    <w:rsid w:val="00893BDF"/>
    <w:rsid w:val="00897A22"/>
    <w:rsid w:val="008A4E56"/>
    <w:rsid w:val="008D0DE8"/>
    <w:rsid w:val="009459FE"/>
    <w:rsid w:val="009A1535"/>
    <w:rsid w:val="009A30D4"/>
    <w:rsid w:val="009D4420"/>
    <w:rsid w:val="00A37338"/>
    <w:rsid w:val="00A61881"/>
    <w:rsid w:val="00A66FE6"/>
    <w:rsid w:val="00B50EDE"/>
    <w:rsid w:val="00B80D50"/>
    <w:rsid w:val="00B82ED5"/>
    <w:rsid w:val="00C015BC"/>
    <w:rsid w:val="00C14F65"/>
    <w:rsid w:val="00C335EB"/>
    <w:rsid w:val="00C80F23"/>
    <w:rsid w:val="00CE469F"/>
    <w:rsid w:val="00D01FD0"/>
    <w:rsid w:val="00D02648"/>
    <w:rsid w:val="00D2171A"/>
    <w:rsid w:val="00D466C5"/>
    <w:rsid w:val="00D5024C"/>
    <w:rsid w:val="00D66600"/>
    <w:rsid w:val="00DB1A52"/>
    <w:rsid w:val="00E16C58"/>
    <w:rsid w:val="00E2553D"/>
    <w:rsid w:val="00E430CD"/>
    <w:rsid w:val="00E803F4"/>
    <w:rsid w:val="00F035D9"/>
    <w:rsid w:val="00F230AF"/>
    <w:rsid w:val="00F85518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main-eventsfilter-item">
    <w:name w:val="main-events__filter-item"/>
    <w:basedOn w:val="a0"/>
    <w:rsid w:val="00B82E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51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6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195490">
              <w:marLeft w:val="-25"/>
              <w:marRight w:val="-25"/>
              <w:marTop w:val="0"/>
              <w:marBottom w:val="26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862">
              <w:marLeft w:val="-101"/>
              <w:marRight w:val="-10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92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2021-06-11T04:04:00Z</dcterms:created>
  <dcterms:modified xsi:type="dcterms:W3CDTF">2021-06-11T04:05:00Z</dcterms:modified>
</cp:coreProperties>
</file>