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D8505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28</w:t>
      </w:r>
      <w:r w:rsidR="00615F08"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85054">
        <w:rPr>
          <w:rFonts w:ascii="Times New Roman" w:hAnsi="Times New Roman" w:cs="Times New Roman"/>
          <w:b/>
          <w:sz w:val="32"/>
          <w:szCs w:val="32"/>
        </w:rPr>
        <w:t>«Монополия» для энергетиков: в НГТУ НЭТИ разработали и начали проводить первую в России образовательную бизнес-игру по энергосбережению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85054">
        <w:rPr>
          <w:rFonts w:ascii="Times New Roman" w:hAnsi="Times New Roman" w:cs="Times New Roman"/>
          <w:b/>
          <w:sz w:val="32"/>
          <w:szCs w:val="32"/>
        </w:rPr>
        <w:t xml:space="preserve">Игра позволит студентам и школьникам изучить как можно больше средств и методов экономии энергии и оценить уровень их эффективности.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>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SaveEnergy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>» — это настольная образовательная бизнес-игра, цель которой заработать как можно больше денег, внедряя энергосберегающие мероприятия в свои компании. В игре побеждает та команда, которая заработала больше остальных. Одновременно могут участвовать до 10 команд (40 человек).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 xml:space="preserve">«Одна из целей игры — показать, что </w:t>
      </w:r>
      <w:proofErr w:type="gramStart"/>
      <w:r w:rsidRPr="00D85054">
        <w:rPr>
          <w:rFonts w:ascii="Times New Roman" w:hAnsi="Times New Roman" w:cs="Times New Roman"/>
          <w:sz w:val="32"/>
          <w:szCs w:val="32"/>
        </w:rPr>
        <w:t>можно заработать</w:t>
      </w:r>
      <w:proofErr w:type="gramEnd"/>
      <w:r w:rsidRPr="00D85054">
        <w:rPr>
          <w:rFonts w:ascii="Times New Roman" w:hAnsi="Times New Roman" w:cs="Times New Roman"/>
          <w:sz w:val="32"/>
          <w:szCs w:val="32"/>
        </w:rPr>
        <w:t xml:space="preserve"> экономя энергию. В игре есть 3 разных вида энергосбережения: у них разные ценовые категории, соответственно, чем больше цена, тем лучше эффект. Если команды не будут их внедрять, они будут получать штрафы», — говорит разработчик бизнес-игры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SaveEnergy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 xml:space="preserve">», доцент кафедры систем электроснабжения предприятий НГТУ НЭТИ Анастасия Жданович.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>В комплект настольной бизнес-игры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SaveEnergy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>» входят карточки компаний,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СберегайКарты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>», игровые купюры и правила игры. В игре могут принимать участие от 2 до 10 человек, оптимальное количество игроков в команде — 4. В качестве стартового ресурса всем командам выдается одинаковая денежная сумма 3000 монет. Один ход в игре равен одному месяцу, игровой период — 1 год. Каждый ход осуществляется по следующему алгоритму: получение прибыли, покупка компании, покупка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СберегайКарт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>», расходы и штрафы.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СберегайКарта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 xml:space="preserve">» — это карта, которая снижает расход на электро- или тепловую энергию.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 xml:space="preserve">«Образовательная задача игры — научить разным методам и способам сбережения электрической и тепловой энергии. Мы разрабатывали игру с учетом всей специфики и балансировки. На создании игры меня вдохновил 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энергокласс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 xml:space="preserve">, в котором школьники также проходят энергосбережение. В игре студенты и школьники могут применить полученные знания», — комментирует Анастасия Жданович.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 xml:space="preserve">В первом ходе каждая команда получает стартовую компанию с ценой в 2500 монет и 500 дополнительных монет. Все последующие ходы команда получает прибыль за свои предприятия, может получить прибыль от продажи банку компаний, фиксированная цена которых указана на карте.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 xml:space="preserve">В игре есть 5 видов компаний: сеть кофеен, бизнес-центр, завод электромобилей, высокотехнологичное производство драгоценных камней, ГЭС. За каждый ход можно купить любое количество компаний, команда может их не покупать вовсе или продавать другим командам. 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 xml:space="preserve">«При разработке игры я выбирала настоящие предприятия, чтобы в будущем ребята могли перенести игровой опыт в реальную жизнь. Я люблю новые подходы в образовании, а формат игры всегда привлекает внимание: люди работают в команде, активнее погружаются </w:t>
      </w:r>
      <w:proofErr w:type="gramStart"/>
      <w:r w:rsidRPr="00D85054">
        <w:rPr>
          <w:rFonts w:ascii="Times New Roman" w:hAnsi="Times New Roman" w:cs="Times New Roman"/>
          <w:sz w:val="32"/>
          <w:szCs w:val="32"/>
        </w:rPr>
        <w:t>в процесс</w:t>
      </w:r>
      <w:proofErr w:type="gramEnd"/>
      <w:r w:rsidRPr="00D85054">
        <w:rPr>
          <w:rFonts w:ascii="Times New Roman" w:hAnsi="Times New Roman" w:cs="Times New Roman"/>
          <w:sz w:val="32"/>
          <w:szCs w:val="32"/>
        </w:rPr>
        <w:t xml:space="preserve"> и лучше все запоминают», — отмечает Анастасия Жданович. </w:t>
      </w:r>
      <w:r w:rsidR="000B4AC8" w:rsidRPr="000B4AC8">
        <w:rPr>
          <w:rFonts w:ascii="Times New Roman" w:hAnsi="Times New Roman" w:cs="Times New Roman"/>
          <w:sz w:val="32"/>
          <w:szCs w:val="32"/>
        </w:rPr>
        <w:t xml:space="preserve">Уникальный дизайн сделан Валентином </w:t>
      </w:r>
      <w:proofErr w:type="spellStart"/>
      <w:r w:rsidR="000B4AC8" w:rsidRPr="000B4AC8">
        <w:rPr>
          <w:rFonts w:ascii="Times New Roman" w:hAnsi="Times New Roman" w:cs="Times New Roman"/>
          <w:sz w:val="32"/>
          <w:szCs w:val="32"/>
        </w:rPr>
        <w:t>Кривицей</w:t>
      </w:r>
      <w:proofErr w:type="spellEnd"/>
      <w:r w:rsidR="000B4AC8" w:rsidRPr="000B4AC8">
        <w:rPr>
          <w:rFonts w:ascii="Times New Roman" w:hAnsi="Times New Roman" w:cs="Times New Roman"/>
          <w:sz w:val="32"/>
          <w:szCs w:val="32"/>
        </w:rPr>
        <w:t xml:space="preserve"> и Александром Демьяненко, </w:t>
      </w:r>
      <w:r w:rsidR="000B4AC8">
        <w:rPr>
          <w:rFonts w:ascii="Times New Roman" w:hAnsi="Times New Roman" w:cs="Times New Roman"/>
          <w:sz w:val="32"/>
          <w:szCs w:val="32"/>
        </w:rPr>
        <w:t xml:space="preserve">дизайнерами Управления </w:t>
      </w:r>
      <w:bookmarkStart w:id="0" w:name="_GoBack"/>
      <w:bookmarkEnd w:id="0"/>
      <w:r w:rsidR="000B4AC8">
        <w:rPr>
          <w:rFonts w:ascii="Times New Roman" w:hAnsi="Times New Roman" w:cs="Times New Roman"/>
          <w:sz w:val="32"/>
          <w:szCs w:val="32"/>
        </w:rPr>
        <w:t>информационной политики НГТУ НЭТИ.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>В игре есть система штрафов: если компании нарушают правила экологии, появляется экологический инспектор и бросает кубик для каждой команды. По результатам броска компания облагается экологическими штрафами: 1 — штраф за мусор, 2 — штраф за выбросы в атмосферу, 3 — шумовой эффект и так далее. Квартальные штрафы от Технадзора: если по окончании 3, 6 и 9 хода нет хотя бы 1, 3, 6 внедренных «</w:t>
      </w:r>
      <w:proofErr w:type="spellStart"/>
      <w:r w:rsidRPr="00D85054">
        <w:rPr>
          <w:rFonts w:ascii="Times New Roman" w:hAnsi="Times New Roman" w:cs="Times New Roman"/>
          <w:sz w:val="32"/>
          <w:szCs w:val="32"/>
        </w:rPr>
        <w:t>СберегайКарт</w:t>
      </w:r>
      <w:proofErr w:type="spellEnd"/>
      <w:r w:rsidRPr="00D85054">
        <w:rPr>
          <w:rFonts w:ascii="Times New Roman" w:hAnsi="Times New Roman" w:cs="Times New Roman"/>
          <w:sz w:val="32"/>
          <w:szCs w:val="32"/>
        </w:rPr>
        <w:t>», штраф составит 20, 40, 60 монет за каждую компанию.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>«Школьники и студенты смогут подробно изучить весь процесс энергосбережения, приобрести навыки и умения: изучат предприятия, способы энергосбережения и мероприятия, которые необходимо для этого проводить. После этой игры они смогут применить полученные знания на практике», — комментирует Анастасия Жданович.</w:t>
      </w:r>
    </w:p>
    <w:p w:rsidR="00D85054" w:rsidRPr="00D85054" w:rsidRDefault="00D85054" w:rsidP="00D8505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85054">
        <w:rPr>
          <w:rFonts w:ascii="Times New Roman" w:hAnsi="Times New Roman" w:cs="Times New Roman"/>
          <w:sz w:val="32"/>
          <w:szCs w:val="32"/>
        </w:rPr>
        <w:t>Первые игры прошли 20 мая 2021 года для магистрантов первого года обучения факультета энергетики</w:t>
      </w:r>
      <w:r w:rsidRPr="00D85054">
        <w:rPr>
          <w:rFonts w:ascii="Times New Roman" w:hAnsi="Times New Roman" w:cs="Times New Roman"/>
          <w:sz w:val="32"/>
          <w:szCs w:val="32"/>
        </w:rPr>
        <w:t xml:space="preserve"> и 25 мая для </w:t>
      </w:r>
      <w:r w:rsidRPr="00D85054">
        <w:rPr>
          <w:rFonts w:ascii="Times New Roman" w:hAnsi="Times New Roman" w:cs="Times New Roman"/>
          <w:sz w:val="32"/>
          <w:szCs w:val="32"/>
        </w:rPr>
        <w:t>школьников.</w:t>
      </w:r>
    </w:p>
    <w:p w:rsidR="007576DE" w:rsidRPr="00B50EDE" w:rsidRDefault="00124EB0" w:rsidP="00D8505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0B4A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3705684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0B4A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3705685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0B4A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3705686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3705687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0B4A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3705688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B4AC8"/>
    <w:rsid w:val="000C220D"/>
    <w:rsid w:val="000D18E6"/>
    <w:rsid w:val="000D729C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3F26BD"/>
    <w:rsid w:val="003F6295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6F7316"/>
    <w:rsid w:val="00710CDD"/>
    <w:rsid w:val="00714F30"/>
    <w:rsid w:val="007576DE"/>
    <w:rsid w:val="00782C5F"/>
    <w:rsid w:val="007A0D28"/>
    <w:rsid w:val="007D24A4"/>
    <w:rsid w:val="007E0B91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06C0C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A04DE"/>
    <w:rsid w:val="00AF310F"/>
    <w:rsid w:val="00B023C9"/>
    <w:rsid w:val="00B30C6A"/>
    <w:rsid w:val="00B50EDE"/>
    <w:rsid w:val="00B61E6A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5054"/>
    <w:rsid w:val="00D86AB5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00FE5542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FFCBE4D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13128A-769B-4002-84CD-48E2B4EB5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748</Words>
  <Characters>4267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4</cp:revision>
  <dcterms:created xsi:type="dcterms:W3CDTF">2021-05-28T04:08:00Z</dcterms:created>
  <dcterms:modified xsi:type="dcterms:W3CDTF">2021-05-28T04:15:00Z</dcterms:modified>
</cp:coreProperties>
</file>