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0870A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CA6367">
        <w:rPr>
          <w:rFonts w:ascii="Times New Roman" w:hAnsi="Times New Roman" w:cs="Times New Roman"/>
          <w:sz w:val="28"/>
          <w:szCs w:val="28"/>
        </w:rPr>
        <w:t>1</w:t>
      </w:r>
      <w:r w:rsidR="00CA6367" w:rsidRPr="00CA6367">
        <w:rPr>
          <w:rFonts w:ascii="Times New Roman" w:hAnsi="Times New Roman" w:cs="Times New Roman"/>
          <w:sz w:val="28"/>
          <w:szCs w:val="28"/>
        </w:rPr>
        <w:t>6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5D25CA" w:rsidRPr="00F73A6D" w:rsidRDefault="005D25CA" w:rsidP="005D25CA">
      <w:pPr>
        <w:spacing w:line="288" w:lineRule="atLeast"/>
        <w:outlineLvl w:val="0"/>
        <w:rPr>
          <w:rFonts w:ascii="Times New Roman" w:hAnsi="Times New Roman" w:cs="Times New Roman"/>
          <w:b/>
          <w:sz w:val="32"/>
          <w:szCs w:val="32"/>
        </w:rPr>
      </w:pPr>
      <w:r w:rsidRPr="00F73A6D">
        <w:rPr>
          <w:rFonts w:ascii="Times New Roman" w:eastAsia="Times New Roman" w:hAnsi="Times New Roman" w:cs="Times New Roman"/>
          <w:b/>
          <w:bCs/>
          <w:color w:val="000000"/>
          <w:spacing w:val="3"/>
          <w:kern w:val="36"/>
          <w:sz w:val="32"/>
          <w:szCs w:val="32"/>
          <w:lang w:eastAsia="ru-RU"/>
        </w:rPr>
        <w:t xml:space="preserve">15 февраля 2021 года вступил в силу приказ Министерства науки и высшего образования Российской Федерации от 25.12.2020 г. № 1580 «Об утверждении перечня организаций, отнесенных к федеральным инновационным площадкам, составляющим инновационную инфраструктуру в сфере высшего образования и соответствующего дополнительного профессионального образования». </w:t>
      </w:r>
      <w:r w:rsidRPr="00F73A6D">
        <w:rPr>
          <w:rFonts w:ascii="Times New Roman" w:hAnsi="Times New Roman" w:cs="Times New Roman"/>
          <w:b/>
          <w:sz w:val="32"/>
          <w:szCs w:val="32"/>
        </w:rPr>
        <w:t xml:space="preserve">Всего в перечне федеральных инновационных площадок (ФИП) 127 российских вузов. Наряду с ДНК им. Ю. В. Кондратюка НГТУ НЭТИ, в программу также вошли Алтайский государственный университет, Петрозаводский государственный университет, Сочинский госуниверситет и ряд других опорных вузов России. Из новосибирских вузов статус ФИП получил университет архитектуры, дизайна и искусств им. А. Д. </w:t>
      </w:r>
      <w:proofErr w:type="spellStart"/>
      <w:r w:rsidRPr="00F73A6D">
        <w:rPr>
          <w:rFonts w:ascii="Times New Roman" w:hAnsi="Times New Roman" w:cs="Times New Roman"/>
          <w:b/>
          <w:sz w:val="32"/>
          <w:szCs w:val="32"/>
        </w:rPr>
        <w:t>Крячкова</w:t>
      </w:r>
      <w:proofErr w:type="spellEnd"/>
      <w:r w:rsidRPr="00F73A6D">
        <w:rPr>
          <w:rFonts w:ascii="Times New Roman" w:hAnsi="Times New Roman" w:cs="Times New Roman"/>
          <w:b/>
          <w:sz w:val="32"/>
          <w:szCs w:val="32"/>
        </w:rPr>
        <w:t>.</w:t>
      </w:r>
    </w:p>
    <w:p w:rsidR="005D25CA" w:rsidRPr="00D470E5" w:rsidRDefault="005D25CA" w:rsidP="005D25C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Заявка ДНК НГТУ НЭТИ посвящена реализации инновационной образовательной программы «</w:t>
      </w:r>
      <w:r w:rsidRPr="00D470E5">
        <w:rPr>
          <w:rFonts w:ascii="Times New Roman" w:hAnsi="Times New Roman" w:cs="Times New Roman"/>
          <w:sz w:val="32"/>
          <w:szCs w:val="32"/>
        </w:rPr>
        <w:t>Создание динамичной модели обучения инженерному предпринимательству школьников и молодежи на базе опорного вуза региона</w:t>
      </w:r>
      <w:r>
        <w:rPr>
          <w:rFonts w:ascii="Times New Roman" w:hAnsi="Times New Roman" w:cs="Times New Roman"/>
          <w:sz w:val="32"/>
          <w:szCs w:val="32"/>
        </w:rPr>
        <w:t>».</w:t>
      </w:r>
    </w:p>
    <w:p w:rsidR="005D25CA" w:rsidRPr="00D470E5" w:rsidRDefault="005D25CA" w:rsidP="005D25CA">
      <w:pPr>
        <w:pStyle w:val="ab"/>
        <w:ind w:left="0" w:firstLine="0"/>
        <w:jc w:val="left"/>
        <w:rPr>
          <w:rFonts w:cs="Times New Roman"/>
          <w:sz w:val="32"/>
          <w:szCs w:val="32"/>
        </w:rPr>
      </w:pPr>
      <w:r w:rsidRPr="001D3860">
        <w:rPr>
          <w:rFonts w:cs="Times New Roman"/>
          <w:sz w:val="32"/>
          <w:szCs w:val="32"/>
        </w:rPr>
        <w:t>«Наш ДНК открылся и работает на базе крупнейшего технического вуза Сибирского региона</w:t>
      </w:r>
      <w:r>
        <w:rPr>
          <w:rFonts w:cs="Times New Roman"/>
          <w:sz w:val="32"/>
          <w:szCs w:val="32"/>
        </w:rPr>
        <w:t xml:space="preserve">, НГТУ НЭТИ вот уже 70 лет является образцом школы инженерных кадров, поэтому выбранное нами инженерное направление является естественным и логичным, — прокомментировала новость Елена Рязанова, директор ДНК им. Ю. В. Кондратюка. — Программа, которую нам предстоит реализовать в статусе федеральной </w:t>
      </w:r>
      <w:r>
        <w:rPr>
          <w:rFonts w:cs="Times New Roman"/>
          <w:sz w:val="32"/>
          <w:szCs w:val="32"/>
        </w:rPr>
        <w:lastRenderedPageBreak/>
        <w:t xml:space="preserve">инновационной площадки, рассчитана на пять лет и имеет целью </w:t>
      </w:r>
      <w:r w:rsidRPr="00D470E5">
        <w:rPr>
          <w:rFonts w:cs="Times New Roman"/>
          <w:sz w:val="32"/>
          <w:szCs w:val="32"/>
        </w:rPr>
        <w:t>создание системы инженерно-технического образования, которая обеспечит повышение престижности инженерных специальностей и создаст условия формирования развивающей технологической среды, осознанного выбора школьниками профессиональной деятельности</w:t>
      </w:r>
      <w:r>
        <w:rPr>
          <w:rFonts w:cs="Times New Roman"/>
          <w:sz w:val="32"/>
          <w:szCs w:val="32"/>
        </w:rPr>
        <w:t>»</w:t>
      </w:r>
      <w:r w:rsidRPr="00D470E5">
        <w:rPr>
          <w:rFonts w:cs="Times New Roman"/>
          <w:sz w:val="32"/>
          <w:szCs w:val="32"/>
        </w:rPr>
        <w:t>.</w:t>
      </w:r>
    </w:p>
    <w:p w:rsidR="005D25CA" w:rsidRDefault="005D25CA" w:rsidP="005D25CA">
      <w:pPr>
        <w:pStyle w:val="ab"/>
        <w:ind w:left="0" w:firstLine="0"/>
        <w:jc w:val="left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Из заявки:</w:t>
      </w:r>
    </w:p>
    <w:p w:rsidR="005D25CA" w:rsidRPr="00D470E5" w:rsidRDefault="005D25CA" w:rsidP="005D25CA">
      <w:pPr>
        <w:pStyle w:val="ab"/>
        <w:ind w:left="0" w:firstLine="0"/>
        <w:jc w:val="left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«С</w:t>
      </w:r>
      <w:r w:rsidRPr="00D470E5">
        <w:rPr>
          <w:rFonts w:cs="Times New Roman"/>
          <w:sz w:val="32"/>
          <w:szCs w:val="32"/>
        </w:rPr>
        <w:t xml:space="preserve">овременные требования к инженерному образованию предполагают подготовку профессионалов, способных проектировать, производить и применять комплексные инженерные объекты, готовых к творческой работе в команде. </w:t>
      </w:r>
      <w:r>
        <w:rPr>
          <w:rFonts w:cs="Times New Roman"/>
          <w:sz w:val="32"/>
          <w:szCs w:val="32"/>
        </w:rPr>
        <w:t>У</w:t>
      </w:r>
      <w:r w:rsidRPr="00D470E5">
        <w:rPr>
          <w:rFonts w:cs="Times New Roman"/>
          <w:sz w:val="32"/>
          <w:szCs w:val="32"/>
        </w:rPr>
        <w:t xml:space="preserve"> инженера должны быть компетенции, которые позволят управлять всеми этими процессами. Эти идеи изложены в книге «Переосмысление инженерного образования», где описывается подход CDIO (</w:t>
      </w:r>
      <w:proofErr w:type="spellStart"/>
      <w:proofErr w:type="gramStart"/>
      <w:r w:rsidRPr="00D470E5">
        <w:rPr>
          <w:rFonts w:cs="Times New Roman"/>
          <w:sz w:val="32"/>
          <w:szCs w:val="32"/>
        </w:rPr>
        <w:t>С</w:t>
      </w:r>
      <w:proofErr w:type="gramEnd"/>
      <w:r w:rsidRPr="00D470E5">
        <w:rPr>
          <w:rFonts w:cs="Times New Roman"/>
          <w:sz w:val="32"/>
          <w:szCs w:val="32"/>
        </w:rPr>
        <w:t>onceive</w:t>
      </w:r>
      <w:proofErr w:type="spellEnd"/>
      <w:r w:rsidRPr="00D470E5">
        <w:rPr>
          <w:rFonts w:cs="Times New Roman"/>
          <w:sz w:val="32"/>
          <w:szCs w:val="32"/>
        </w:rPr>
        <w:t xml:space="preserve">, </w:t>
      </w:r>
      <w:proofErr w:type="spellStart"/>
      <w:r w:rsidRPr="00D470E5">
        <w:rPr>
          <w:rFonts w:cs="Times New Roman"/>
          <w:sz w:val="32"/>
          <w:szCs w:val="32"/>
        </w:rPr>
        <w:t>Design</w:t>
      </w:r>
      <w:proofErr w:type="spellEnd"/>
      <w:r w:rsidRPr="00D470E5">
        <w:rPr>
          <w:rFonts w:cs="Times New Roman"/>
          <w:sz w:val="32"/>
          <w:szCs w:val="32"/>
        </w:rPr>
        <w:t xml:space="preserve">, </w:t>
      </w:r>
      <w:proofErr w:type="spellStart"/>
      <w:r w:rsidRPr="00D470E5">
        <w:rPr>
          <w:rFonts w:cs="Times New Roman"/>
          <w:sz w:val="32"/>
          <w:szCs w:val="32"/>
        </w:rPr>
        <w:t>ImplementandOperate</w:t>
      </w:r>
      <w:proofErr w:type="spellEnd"/>
      <w:r w:rsidRPr="00D470E5">
        <w:rPr>
          <w:rFonts w:cs="Times New Roman"/>
          <w:sz w:val="32"/>
          <w:szCs w:val="32"/>
        </w:rPr>
        <w:t xml:space="preserve"> – осмысляй, создавай, претворяй в жизнь и управляй) как один из магистральных </w:t>
      </w:r>
      <w:proofErr w:type="spellStart"/>
      <w:r w:rsidRPr="00D470E5">
        <w:rPr>
          <w:rFonts w:cs="Times New Roman"/>
          <w:sz w:val="32"/>
          <w:szCs w:val="32"/>
        </w:rPr>
        <w:t>мейнстримов</w:t>
      </w:r>
      <w:proofErr w:type="spellEnd"/>
      <w:r w:rsidRPr="00D470E5">
        <w:rPr>
          <w:rFonts w:cs="Times New Roman"/>
          <w:sz w:val="32"/>
          <w:szCs w:val="32"/>
        </w:rPr>
        <w:t xml:space="preserve"> реформирования современного инженерного образования. </w:t>
      </w:r>
    </w:p>
    <w:p w:rsidR="005D25CA" w:rsidRPr="00D470E5" w:rsidRDefault="005D25CA" w:rsidP="005D25CA">
      <w:pPr>
        <w:pStyle w:val="ab"/>
        <w:ind w:left="0" w:firstLine="0"/>
        <w:rPr>
          <w:rFonts w:cs="Times New Roman"/>
          <w:sz w:val="32"/>
          <w:szCs w:val="32"/>
        </w:rPr>
      </w:pPr>
      <w:r w:rsidRPr="00D470E5">
        <w:rPr>
          <w:rFonts w:cs="Times New Roman"/>
          <w:sz w:val="32"/>
          <w:szCs w:val="32"/>
        </w:rPr>
        <w:t xml:space="preserve">Ключевыми компетенциями инженерного образования должны стать </w:t>
      </w:r>
      <w:proofErr w:type="spellStart"/>
      <w:r w:rsidRPr="00D470E5">
        <w:rPr>
          <w:rFonts w:cs="Times New Roman"/>
          <w:sz w:val="32"/>
          <w:szCs w:val="32"/>
        </w:rPr>
        <w:t>метапредметные</w:t>
      </w:r>
      <w:proofErr w:type="spellEnd"/>
      <w:r w:rsidRPr="00D470E5">
        <w:rPr>
          <w:rFonts w:cs="Times New Roman"/>
          <w:sz w:val="32"/>
          <w:szCs w:val="32"/>
        </w:rPr>
        <w:t xml:space="preserve"> компетенции: </w:t>
      </w:r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r w:rsidRPr="00D470E5">
        <w:rPr>
          <w:sz w:val="32"/>
          <w:szCs w:val="32"/>
        </w:rPr>
        <w:t xml:space="preserve">умение организовывать сотрудничество и совместную деятельность с учителем и сверстниками; работать индивидуально и в команде: находить общее решение и разрешать конфликты на основе согласования позиций и учёта интересов; формулировать, аргументировать и отстаивать своё мнение, развитие лидерских качеств; </w:t>
      </w:r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proofErr w:type="spellStart"/>
      <w:r w:rsidRPr="00D470E5">
        <w:rPr>
          <w:sz w:val="32"/>
          <w:szCs w:val="32"/>
        </w:rPr>
        <w:t>сформированность</w:t>
      </w:r>
      <w:proofErr w:type="spellEnd"/>
      <w:r w:rsidRPr="00D470E5">
        <w:rPr>
          <w:sz w:val="32"/>
          <w:szCs w:val="32"/>
        </w:rPr>
        <w:t xml:space="preserve"> системы межличностных отношений, ценностно-смысловых установок, отражающих личностные и гражданские позиции в деятельности, социальные </w:t>
      </w:r>
      <w:r w:rsidRPr="00D470E5">
        <w:rPr>
          <w:sz w:val="32"/>
          <w:szCs w:val="32"/>
        </w:rPr>
        <w:lastRenderedPageBreak/>
        <w:t xml:space="preserve">компетенции, правосознание, способность ставить цели и строить жизненные планы; </w:t>
      </w:r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proofErr w:type="gramStart"/>
      <w:r w:rsidRPr="00D470E5">
        <w:rPr>
          <w:sz w:val="32"/>
          <w:szCs w:val="32"/>
        </w:rPr>
        <w:t xml:space="preserve">умение осознанно использовать речевые средства в соответствии с задачей коммуникации для выражения своих чувств, мыслей и потребностей; планирования своей деятельности; владение устной и письменной речью, формирование и совершенствование иноязычной коммуникативной компетенции, расширение лингвистического кругозора и лексического запаса, использование иностранного языка как средства получения информации, позволяющей расширять свои знания в других предметных областях; </w:t>
      </w:r>
      <w:proofErr w:type="gramEnd"/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r w:rsidRPr="00D470E5">
        <w:rPr>
          <w:sz w:val="32"/>
          <w:szCs w:val="32"/>
        </w:rPr>
        <w:t xml:space="preserve">формирование и развитие компетентности в области использования информационно-коммуникационных технологий; </w:t>
      </w:r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r w:rsidRPr="00D470E5">
        <w:rPr>
          <w:sz w:val="32"/>
          <w:szCs w:val="32"/>
        </w:rPr>
        <w:t xml:space="preserve">формирование и развитие экологического мышления, умение применять его в познавательной, коммуникативной, социальной практике и профессиональной ориентации; </w:t>
      </w:r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r w:rsidRPr="00D470E5">
        <w:rPr>
          <w:sz w:val="32"/>
          <w:szCs w:val="32"/>
        </w:rPr>
        <w:t xml:space="preserve">мотивированная готовность продолжить образование в высшем учебном заведении, осознание необходимости и способность к обучению в течение всей жизни), создание системы формирования профессиональной направленности и осознанного выбора дальнейшей образовательной траектории; </w:t>
      </w:r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r w:rsidRPr="00D470E5">
        <w:rPr>
          <w:sz w:val="32"/>
          <w:szCs w:val="32"/>
        </w:rPr>
        <w:t xml:space="preserve">формирование системного мышления путем установления </w:t>
      </w:r>
      <w:proofErr w:type="spellStart"/>
      <w:r w:rsidRPr="00D470E5">
        <w:rPr>
          <w:sz w:val="32"/>
          <w:szCs w:val="32"/>
        </w:rPr>
        <w:t>межпредметных</w:t>
      </w:r>
      <w:proofErr w:type="spellEnd"/>
      <w:r w:rsidRPr="00D470E5">
        <w:rPr>
          <w:sz w:val="32"/>
          <w:szCs w:val="32"/>
        </w:rPr>
        <w:t xml:space="preserve"> связей; </w:t>
      </w:r>
    </w:p>
    <w:p w:rsidR="005D25CA" w:rsidRPr="00D470E5" w:rsidRDefault="005D25CA" w:rsidP="005D25CA">
      <w:pPr>
        <w:pStyle w:val="Default"/>
        <w:numPr>
          <w:ilvl w:val="0"/>
          <w:numId w:val="3"/>
        </w:numPr>
        <w:spacing w:line="312" w:lineRule="auto"/>
        <w:rPr>
          <w:sz w:val="32"/>
          <w:szCs w:val="32"/>
        </w:rPr>
      </w:pPr>
      <w:r w:rsidRPr="00D470E5">
        <w:rPr>
          <w:sz w:val="32"/>
          <w:szCs w:val="32"/>
        </w:rPr>
        <w:t xml:space="preserve">формирование экономической культуры и экономического мышления (знания в области экономики, менеджмента и ведения бизнеса). </w:t>
      </w:r>
    </w:p>
    <w:p w:rsidR="005D25CA" w:rsidRPr="00D470E5" w:rsidRDefault="005D25CA" w:rsidP="005D25C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Участниками проекта станут учащиеся</w:t>
      </w:r>
      <w:r w:rsidRPr="00D470E5">
        <w:rPr>
          <w:rFonts w:ascii="Times New Roman" w:hAnsi="Times New Roman" w:cs="Times New Roman"/>
          <w:sz w:val="32"/>
          <w:szCs w:val="32"/>
        </w:rPr>
        <w:t xml:space="preserve"> 5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D470E5">
        <w:rPr>
          <w:rFonts w:ascii="Times New Roman" w:hAnsi="Times New Roman" w:cs="Times New Roman"/>
          <w:sz w:val="32"/>
          <w:szCs w:val="32"/>
        </w:rPr>
        <w:t>11 классов образовательных, профессиональных образовательных организаций и организаций дополнительного образования Новосибирска и Новосибирской области</w:t>
      </w:r>
      <w:r>
        <w:rPr>
          <w:rFonts w:ascii="Times New Roman" w:hAnsi="Times New Roman" w:cs="Times New Roman"/>
          <w:sz w:val="32"/>
          <w:szCs w:val="32"/>
        </w:rPr>
        <w:t>, а также</w:t>
      </w:r>
      <w:r w:rsidRPr="00D470E5">
        <w:rPr>
          <w:rFonts w:ascii="Times New Roman" w:hAnsi="Times New Roman" w:cs="Times New Roman"/>
          <w:sz w:val="32"/>
          <w:szCs w:val="32"/>
        </w:rPr>
        <w:t xml:space="preserve"> педагоги.</w:t>
      </w:r>
    </w:p>
    <w:p w:rsidR="005D25CA" w:rsidRDefault="005D25CA" w:rsidP="005D25CA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В числе мероприятий, которые будут проведены за пять лет:</w:t>
      </w:r>
    </w:p>
    <w:p w:rsidR="005D25CA" w:rsidRPr="00EA0CD2" w:rsidRDefault="005D25CA" w:rsidP="005D25CA">
      <w:pPr>
        <w:pStyle w:val="ab"/>
        <w:numPr>
          <w:ilvl w:val="0"/>
          <w:numId w:val="4"/>
        </w:numPr>
        <w:jc w:val="left"/>
        <w:rPr>
          <w:rFonts w:cs="Times New Roman"/>
          <w:sz w:val="32"/>
          <w:szCs w:val="32"/>
        </w:rPr>
      </w:pPr>
      <w:r w:rsidRPr="00EA0CD2">
        <w:rPr>
          <w:rFonts w:cs="Times New Roman"/>
          <w:sz w:val="32"/>
          <w:szCs w:val="32"/>
        </w:rPr>
        <w:t xml:space="preserve">Разработка и внедрение системы управления реализацией инновационного образовательного проекта. </w:t>
      </w:r>
    </w:p>
    <w:p w:rsidR="005D25CA" w:rsidRPr="00EA0CD2" w:rsidRDefault="005D25CA" w:rsidP="005D25CA">
      <w:pPr>
        <w:pStyle w:val="ab"/>
        <w:numPr>
          <w:ilvl w:val="0"/>
          <w:numId w:val="4"/>
        </w:numPr>
        <w:jc w:val="left"/>
        <w:rPr>
          <w:rFonts w:cs="Times New Roman"/>
          <w:sz w:val="32"/>
          <w:szCs w:val="32"/>
        </w:rPr>
      </w:pPr>
      <w:proofErr w:type="gramStart"/>
      <w:r w:rsidRPr="00EA0CD2">
        <w:rPr>
          <w:rFonts w:cs="Times New Roman"/>
          <w:sz w:val="32"/>
          <w:szCs w:val="32"/>
        </w:rPr>
        <w:t>Разработка образовательных программ инженерно-технологической направленности (Лаборатории:</w:t>
      </w:r>
      <w:proofErr w:type="gramEnd"/>
      <w:r w:rsidRPr="00EA0CD2">
        <w:rPr>
          <w:rFonts w:cs="Times New Roman"/>
          <w:sz w:val="32"/>
          <w:szCs w:val="32"/>
        </w:rPr>
        <w:t xml:space="preserve"> </w:t>
      </w:r>
      <w:proofErr w:type="gramStart"/>
      <w:r w:rsidRPr="00EA0CD2">
        <w:rPr>
          <w:rFonts w:cs="Times New Roman"/>
          <w:sz w:val="32"/>
          <w:szCs w:val="32"/>
        </w:rPr>
        <w:t xml:space="preserve">«Интеллектуальных производственных технологий и промышленный дизайн», «Электроники», «Робототехники и информационных технологий», «Ресурсосберегающей энергетики»). </w:t>
      </w:r>
      <w:proofErr w:type="gramEnd"/>
    </w:p>
    <w:p w:rsidR="005D25CA" w:rsidRPr="00EA0CD2" w:rsidRDefault="005D25CA" w:rsidP="005D25CA">
      <w:pPr>
        <w:pStyle w:val="ab"/>
        <w:numPr>
          <w:ilvl w:val="0"/>
          <w:numId w:val="4"/>
        </w:numPr>
        <w:jc w:val="left"/>
        <w:rPr>
          <w:rFonts w:cs="Times New Roman"/>
          <w:sz w:val="32"/>
          <w:szCs w:val="32"/>
        </w:rPr>
      </w:pPr>
      <w:r w:rsidRPr="00EA0CD2">
        <w:rPr>
          <w:rFonts w:cs="Times New Roman"/>
          <w:sz w:val="32"/>
          <w:szCs w:val="32"/>
        </w:rPr>
        <w:t xml:space="preserve">Проведение проблемного семинара «Формирование основ инженерного мышления школьников на уровне общего образования: успешные педагогические практики». </w:t>
      </w:r>
    </w:p>
    <w:p w:rsidR="005D25CA" w:rsidRPr="00EA0CD2" w:rsidRDefault="005D25CA" w:rsidP="005D25CA">
      <w:pPr>
        <w:pStyle w:val="ab"/>
        <w:numPr>
          <w:ilvl w:val="0"/>
          <w:numId w:val="4"/>
        </w:numPr>
        <w:jc w:val="left"/>
        <w:rPr>
          <w:rFonts w:cs="Times New Roman"/>
          <w:sz w:val="32"/>
          <w:szCs w:val="32"/>
        </w:rPr>
      </w:pPr>
      <w:r w:rsidRPr="00EA0CD2">
        <w:rPr>
          <w:rFonts w:cs="Times New Roman"/>
          <w:sz w:val="32"/>
          <w:szCs w:val="32"/>
        </w:rPr>
        <w:t>Разработка модели детского проектно-инженерного офиса.</w:t>
      </w:r>
    </w:p>
    <w:p w:rsidR="005D25CA" w:rsidRPr="00D470E5" w:rsidRDefault="005D25CA" w:rsidP="005D25CA">
      <w:pPr>
        <w:pStyle w:val="ab"/>
        <w:ind w:left="0" w:firstLine="0"/>
        <w:jc w:val="left"/>
        <w:rPr>
          <w:rFonts w:cs="Times New Roman"/>
          <w:sz w:val="32"/>
          <w:szCs w:val="32"/>
        </w:rPr>
      </w:pPr>
      <w:r w:rsidRPr="00EA0CD2">
        <w:rPr>
          <w:rFonts w:cs="Times New Roman"/>
          <w:sz w:val="32"/>
          <w:szCs w:val="32"/>
        </w:rPr>
        <w:t xml:space="preserve">Практическая значимость </w:t>
      </w:r>
      <w:r>
        <w:rPr>
          <w:rFonts w:cs="Times New Roman"/>
          <w:sz w:val="32"/>
          <w:szCs w:val="32"/>
        </w:rPr>
        <w:t xml:space="preserve">работы ДНК им. Ю. В. Кондратюка НГТУ НЭТИ как федеральной инновационной площадки заключается в том, что решения по </w:t>
      </w:r>
      <w:proofErr w:type="gramStart"/>
      <w:r>
        <w:rPr>
          <w:rFonts w:cs="Times New Roman"/>
          <w:sz w:val="32"/>
          <w:szCs w:val="32"/>
        </w:rPr>
        <w:t>организации образовательного процесса, разработанные и апробированные за эти пять</w:t>
      </w:r>
      <w:proofErr w:type="gramEnd"/>
      <w:r>
        <w:rPr>
          <w:rFonts w:cs="Times New Roman"/>
          <w:sz w:val="32"/>
          <w:szCs w:val="32"/>
        </w:rPr>
        <w:t xml:space="preserve"> лет, станут </w:t>
      </w:r>
      <w:r w:rsidRPr="00E42BD6">
        <w:rPr>
          <w:rFonts w:cs="Times New Roman"/>
          <w:sz w:val="32"/>
          <w:szCs w:val="32"/>
        </w:rPr>
        <w:t>готовым</w:t>
      </w:r>
      <w:r w:rsidRPr="00D470E5">
        <w:rPr>
          <w:rFonts w:cs="Times New Roman"/>
          <w:sz w:val="32"/>
          <w:szCs w:val="32"/>
        </w:rPr>
        <w:t xml:space="preserve"> методическ</w:t>
      </w:r>
      <w:r>
        <w:rPr>
          <w:rFonts w:cs="Times New Roman"/>
          <w:sz w:val="32"/>
          <w:szCs w:val="32"/>
        </w:rPr>
        <w:t>им</w:t>
      </w:r>
      <w:r w:rsidRPr="00D470E5">
        <w:rPr>
          <w:rFonts w:cs="Times New Roman"/>
          <w:sz w:val="32"/>
          <w:szCs w:val="32"/>
        </w:rPr>
        <w:t xml:space="preserve"> комплект</w:t>
      </w:r>
      <w:r>
        <w:rPr>
          <w:rFonts w:cs="Times New Roman"/>
          <w:sz w:val="32"/>
          <w:szCs w:val="32"/>
        </w:rPr>
        <w:t>ом, который моно использовать в  любом учреждении</w:t>
      </w:r>
      <w:r w:rsidRPr="00D470E5">
        <w:rPr>
          <w:rFonts w:cs="Times New Roman"/>
          <w:sz w:val="32"/>
          <w:szCs w:val="32"/>
        </w:rPr>
        <w:t xml:space="preserve"> образования регионов России. </w:t>
      </w:r>
    </w:p>
    <w:p w:rsidR="005D25CA" w:rsidRPr="00D470E5" w:rsidRDefault="005D25CA" w:rsidP="005D25CA">
      <w:pPr>
        <w:rPr>
          <w:rFonts w:ascii="Times New Roman" w:hAnsi="Times New Roman" w:cs="Times New Roman"/>
          <w:sz w:val="32"/>
          <w:szCs w:val="32"/>
        </w:rPr>
      </w:pPr>
      <w:r w:rsidRPr="00E42BD6">
        <w:rPr>
          <w:rFonts w:ascii="Times New Roman" w:hAnsi="Times New Roman" w:cs="Times New Roman"/>
          <w:b/>
          <w:sz w:val="32"/>
          <w:szCs w:val="32"/>
        </w:rPr>
        <w:t>Справка: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D470E5">
        <w:rPr>
          <w:rFonts w:ascii="Times New Roman" w:hAnsi="Times New Roman" w:cs="Times New Roman"/>
          <w:sz w:val="32"/>
          <w:szCs w:val="32"/>
        </w:rPr>
        <w:t xml:space="preserve">Дом научной </w:t>
      </w:r>
      <w:proofErr w:type="spellStart"/>
      <w:r w:rsidRPr="00D470E5">
        <w:rPr>
          <w:rFonts w:ascii="Times New Roman" w:hAnsi="Times New Roman" w:cs="Times New Roman"/>
          <w:sz w:val="32"/>
          <w:szCs w:val="32"/>
        </w:rPr>
        <w:t>коллаборации</w:t>
      </w:r>
      <w:proofErr w:type="spellEnd"/>
      <w:r w:rsidRPr="00D470E5">
        <w:rPr>
          <w:rFonts w:ascii="Times New Roman" w:hAnsi="Times New Roman" w:cs="Times New Roman"/>
          <w:sz w:val="32"/>
          <w:szCs w:val="32"/>
        </w:rPr>
        <w:t xml:space="preserve"> (ДНК) </w:t>
      </w:r>
      <w:r>
        <w:rPr>
          <w:rFonts w:ascii="Times New Roman" w:hAnsi="Times New Roman" w:cs="Times New Roman"/>
          <w:sz w:val="32"/>
          <w:szCs w:val="32"/>
        </w:rPr>
        <w:t xml:space="preserve">— </w:t>
      </w:r>
      <w:r w:rsidRPr="00D470E5">
        <w:rPr>
          <w:rFonts w:ascii="Times New Roman" w:hAnsi="Times New Roman" w:cs="Times New Roman"/>
          <w:sz w:val="32"/>
          <w:szCs w:val="32"/>
        </w:rPr>
        <w:t>новый стандарт учреждения дополнительного образования научно-технической направленности, в котором будут проходить бесплатное обучение школьники с 5 по 11 классы. ДНК включает в себя следующие направления:</w:t>
      </w:r>
    </w:p>
    <w:p w:rsidR="005D25CA" w:rsidRPr="001D3860" w:rsidRDefault="005D25CA" w:rsidP="005D25CA">
      <w:pPr>
        <w:pStyle w:val="ab"/>
        <w:numPr>
          <w:ilvl w:val="0"/>
          <w:numId w:val="2"/>
        </w:numPr>
        <w:rPr>
          <w:rFonts w:cs="Times New Roman"/>
          <w:sz w:val="32"/>
          <w:szCs w:val="32"/>
        </w:rPr>
      </w:pPr>
      <w:r w:rsidRPr="001D3860">
        <w:rPr>
          <w:rFonts w:cs="Times New Roman"/>
          <w:sz w:val="32"/>
          <w:szCs w:val="32"/>
        </w:rPr>
        <w:lastRenderedPageBreak/>
        <w:t>урок технологии;</w:t>
      </w:r>
    </w:p>
    <w:p w:rsidR="005D25CA" w:rsidRPr="001D3860" w:rsidRDefault="005D25CA" w:rsidP="005D25CA">
      <w:pPr>
        <w:pStyle w:val="ab"/>
        <w:numPr>
          <w:ilvl w:val="0"/>
          <w:numId w:val="2"/>
        </w:numPr>
        <w:rPr>
          <w:rFonts w:cs="Times New Roman"/>
          <w:sz w:val="32"/>
          <w:szCs w:val="32"/>
        </w:rPr>
      </w:pPr>
      <w:r w:rsidRPr="001D3860">
        <w:rPr>
          <w:rFonts w:cs="Times New Roman"/>
          <w:sz w:val="32"/>
          <w:szCs w:val="32"/>
        </w:rPr>
        <w:t>урок биологии;</w:t>
      </w:r>
    </w:p>
    <w:p w:rsidR="005D25CA" w:rsidRPr="001D3860" w:rsidRDefault="005D25CA" w:rsidP="005D25CA">
      <w:pPr>
        <w:pStyle w:val="ab"/>
        <w:numPr>
          <w:ilvl w:val="0"/>
          <w:numId w:val="2"/>
        </w:numPr>
        <w:rPr>
          <w:rFonts w:cs="Times New Roman"/>
          <w:sz w:val="32"/>
          <w:szCs w:val="32"/>
        </w:rPr>
      </w:pPr>
      <w:r w:rsidRPr="001D3860">
        <w:rPr>
          <w:rFonts w:cs="Times New Roman"/>
          <w:sz w:val="32"/>
          <w:szCs w:val="32"/>
        </w:rPr>
        <w:t>лаборатория «Интеллектуальных производственных технологий и промышленный дизайн»;</w:t>
      </w:r>
    </w:p>
    <w:p w:rsidR="005D25CA" w:rsidRPr="001D3860" w:rsidRDefault="005D25CA" w:rsidP="005D25CA">
      <w:pPr>
        <w:pStyle w:val="ab"/>
        <w:numPr>
          <w:ilvl w:val="0"/>
          <w:numId w:val="2"/>
        </w:numPr>
        <w:rPr>
          <w:rFonts w:cs="Times New Roman"/>
          <w:sz w:val="32"/>
          <w:szCs w:val="32"/>
        </w:rPr>
      </w:pPr>
      <w:r w:rsidRPr="001D3860">
        <w:rPr>
          <w:rFonts w:cs="Times New Roman"/>
          <w:sz w:val="32"/>
          <w:szCs w:val="32"/>
        </w:rPr>
        <w:t>лаборатория «Электроника»;</w:t>
      </w:r>
    </w:p>
    <w:p w:rsidR="005D25CA" w:rsidRPr="001D3860" w:rsidRDefault="005D25CA" w:rsidP="005D25CA">
      <w:pPr>
        <w:pStyle w:val="ab"/>
        <w:numPr>
          <w:ilvl w:val="0"/>
          <w:numId w:val="2"/>
        </w:numPr>
        <w:rPr>
          <w:rFonts w:cs="Times New Roman"/>
          <w:sz w:val="32"/>
          <w:szCs w:val="32"/>
        </w:rPr>
      </w:pPr>
      <w:r w:rsidRPr="001D3860">
        <w:rPr>
          <w:rFonts w:cs="Times New Roman"/>
          <w:sz w:val="32"/>
          <w:szCs w:val="32"/>
        </w:rPr>
        <w:t>лаборатория «Робототехника и информационные технологии»;</w:t>
      </w:r>
    </w:p>
    <w:p w:rsidR="005D25CA" w:rsidRPr="001D3860" w:rsidRDefault="005D25CA" w:rsidP="005D25CA">
      <w:pPr>
        <w:pStyle w:val="ab"/>
        <w:numPr>
          <w:ilvl w:val="0"/>
          <w:numId w:val="2"/>
        </w:numPr>
        <w:rPr>
          <w:rFonts w:cs="Times New Roman"/>
          <w:sz w:val="32"/>
          <w:szCs w:val="32"/>
        </w:rPr>
      </w:pPr>
      <w:r w:rsidRPr="001D3860">
        <w:rPr>
          <w:rFonts w:cs="Times New Roman"/>
          <w:sz w:val="32"/>
          <w:szCs w:val="32"/>
        </w:rPr>
        <w:t>лаборатория «Ресурсосберегающая энергетика»;</w:t>
      </w:r>
    </w:p>
    <w:p w:rsidR="005D25CA" w:rsidRDefault="005D25CA" w:rsidP="005D25CA">
      <w:pPr>
        <w:pStyle w:val="ab"/>
        <w:numPr>
          <w:ilvl w:val="0"/>
          <w:numId w:val="2"/>
        </w:numPr>
        <w:rPr>
          <w:rFonts w:cs="Times New Roman"/>
          <w:sz w:val="32"/>
          <w:szCs w:val="32"/>
        </w:rPr>
      </w:pPr>
      <w:proofErr w:type="spellStart"/>
      <w:r w:rsidRPr="001D3860">
        <w:rPr>
          <w:rFonts w:cs="Times New Roman"/>
          <w:sz w:val="32"/>
          <w:szCs w:val="32"/>
        </w:rPr>
        <w:t>коворкинг-центр</w:t>
      </w:r>
      <w:proofErr w:type="spellEnd"/>
      <w:r w:rsidRPr="001D3860">
        <w:rPr>
          <w:rFonts w:cs="Times New Roman"/>
          <w:sz w:val="32"/>
          <w:szCs w:val="32"/>
        </w:rPr>
        <w:t>.</w:t>
      </w:r>
    </w:p>
    <w:p w:rsidR="005D25CA" w:rsidRPr="00E42BD6" w:rsidRDefault="005D25CA" w:rsidP="005D25CA">
      <w:pPr>
        <w:rPr>
          <w:rFonts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Статус федеральной инновационной площадки (ФИП) имеет заявительный характер. Заявка на получение статуса ФИП должна содержать проект (программу), имеющий целью развитие образование, разработку и внедрение обучающих программ, </w:t>
      </w:r>
      <w:r w:rsidRPr="00D470E5">
        <w:rPr>
          <w:rFonts w:ascii="Times New Roman" w:hAnsi="Times New Roman" w:cs="Times New Roman"/>
          <w:sz w:val="32"/>
          <w:szCs w:val="32"/>
        </w:rPr>
        <w:t>создание комплекса учебно-методических и дидактических материалов</w:t>
      </w:r>
      <w:r>
        <w:rPr>
          <w:rFonts w:ascii="Times New Roman" w:hAnsi="Times New Roman" w:cs="Times New Roman"/>
          <w:sz w:val="32"/>
          <w:szCs w:val="32"/>
        </w:rPr>
        <w:t xml:space="preserve"> и т.д.</w:t>
      </w:r>
    </w:p>
    <w:p w:rsidR="007576DE" w:rsidRPr="00984177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984177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5D25CA" w:rsidRPr="00366A64" w:rsidRDefault="005D25CA" w:rsidP="005D25CA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r w:rsidR="00497AED">
        <w:rPr>
          <w:rFonts w:ascii="Arial" w:eastAsia="Calibri" w:hAnsi="Arial" w:cs="Arial"/>
          <w:color w:val="0000FF"/>
          <w:sz w:val="20"/>
          <w:szCs w:val="20"/>
        </w:rPr>
        <w:t xml:space="preserve">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497AED" w:rsidRPr="00497AED" w:rsidRDefault="00497AED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Елена Рязанова, директор ДНК, </w:t>
      </w:r>
      <w:r>
        <w:rPr>
          <w:rFonts w:ascii="Tahoma" w:hAnsi="Tahoma" w:cs="Tahoma"/>
          <w:color w:val="000000"/>
        </w:rPr>
        <w:t>kritonova@yandex.ru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4981875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4981876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0.6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4981877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4981878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5010FA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15pt;height:12.15pt" o:ole="">
                    <v:imagedata r:id="rId35" o:title=""/>
                  </v:shape>
                  <o:OLEObject Type="Embed" ProgID="PBrush" ShapeID="_x0000_i1029" DrawAspect="Content" ObjectID="_1674981879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06047"/>
    <w:multiLevelType w:val="hybridMultilevel"/>
    <w:tmpl w:val="C32865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EA2047"/>
    <w:multiLevelType w:val="hybridMultilevel"/>
    <w:tmpl w:val="0F52FE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5A449C"/>
    <w:multiLevelType w:val="hybridMultilevel"/>
    <w:tmpl w:val="CBA881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124EB0"/>
    <w:rsid w:val="001534EB"/>
    <w:rsid w:val="00194A03"/>
    <w:rsid w:val="001A60A3"/>
    <w:rsid w:val="001F1B2D"/>
    <w:rsid w:val="0021389C"/>
    <w:rsid w:val="002330FA"/>
    <w:rsid w:val="00273F29"/>
    <w:rsid w:val="002B1E29"/>
    <w:rsid w:val="002B5B14"/>
    <w:rsid w:val="002F618D"/>
    <w:rsid w:val="00366A64"/>
    <w:rsid w:val="00402918"/>
    <w:rsid w:val="00451CFA"/>
    <w:rsid w:val="00490B87"/>
    <w:rsid w:val="00497AED"/>
    <w:rsid w:val="005010FA"/>
    <w:rsid w:val="00504DDD"/>
    <w:rsid w:val="00523960"/>
    <w:rsid w:val="00537F62"/>
    <w:rsid w:val="005D25CA"/>
    <w:rsid w:val="0067264D"/>
    <w:rsid w:val="00687AF1"/>
    <w:rsid w:val="006D187A"/>
    <w:rsid w:val="006D3174"/>
    <w:rsid w:val="007576DE"/>
    <w:rsid w:val="00785CC4"/>
    <w:rsid w:val="008927F4"/>
    <w:rsid w:val="00893BDF"/>
    <w:rsid w:val="00897A22"/>
    <w:rsid w:val="008A4E56"/>
    <w:rsid w:val="00984177"/>
    <w:rsid w:val="009A30D4"/>
    <w:rsid w:val="009D4420"/>
    <w:rsid w:val="00A37338"/>
    <w:rsid w:val="00B80D50"/>
    <w:rsid w:val="00C14F65"/>
    <w:rsid w:val="00C23417"/>
    <w:rsid w:val="00C335EB"/>
    <w:rsid w:val="00C80F23"/>
    <w:rsid w:val="00CA6367"/>
    <w:rsid w:val="00CE4BC0"/>
    <w:rsid w:val="00D01FD0"/>
    <w:rsid w:val="00D02648"/>
    <w:rsid w:val="00D466C5"/>
    <w:rsid w:val="00DB1A52"/>
    <w:rsid w:val="00E16C58"/>
    <w:rsid w:val="00E430CD"/>
    <w:rsid w:val="00E803F4"/>
    <w:rsid w:val="00EA2D35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5D25CA"/>
    <w:pPr>
      <w:spacing w:after="0" w:line="312" w:lineRule="auto"/>
      <w:ind w:left="720" w:firstLine="709"/>
      <w:contextualSpacing/>
      <w:jc w:val="both"/>
    </w:pPr>
    <w:rPr>
      <w:rFonts w:ascii="Times New Roman" w:hAnsi="Times New Roman"/>
      <w:sz w:val="24"/>
    </w:rPr>
  </w:style>
  <w:style w:type="paragraph" w:customStyle="1" w:styleId="Default">
    <w:name w:val="Default"/>
    <w:rsid w:val="005D25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1112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2021-02-16T04:54:00Z</dcterms:created>
  <dcterms:modified xsi:type="dcterms:W3CDTF">2021-02-16T04:58:00Z</dcterms:modified>
</cp:coreProperties>
</file>