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366A64" w:rsidRPr="00016B03" w:rsidRDefault="00F13173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27</w:t>
      </w:r>
      <w:r w:rsidR="00124EB0" w:rsidRPr="00016B03">
        <w:rPr>
          <w:rFonts w:ascii="Times New Roman" w:hAnsi="Times New Roman" w:cs="Times New Roman"/>
          <w:sz w:val="28"/>
          <w:szCs w:val="28"/>
        </w:rPr>
        <w:t xml:space="preserve"> </w:t>
      </w:r>
      <w:r w:rsidR="00FC4D98" w:rsidRPr="00016B03">
        <w:rPr>
          <w:rFonts w:ascii="Times New Roman" w:hAnsi="Times New Roman" w:cs="Times New Roman"/>
          <w:sz w:val="28"/>
          <w:szCs w:val="28"/>
        </w:rPr>
        <w:t>января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F13173" w:rsidRPr="00F36CD7" w:rsidRDefault="00F13173" w:rsidP="00F13173">
      <w:pPr>
        <w:suppressAutoHyphens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В</w:t>
      </w:r>
      <w:r w:rsidRPr="00F36CD7">
        <w:rPr>
          <w:rFonts w:ascii="Times New Roman" w:hAnsi="Times New Roman" w:cs="Times New Roman"/>
          <w:b/>
          <w:sz w:val="32"/>
          <w:szCs w:val="32"/>
        </w:rPr>
        <w:t xml:space="preserve"> НГТУ НЭТИ </w:t>
      </w:r>
      <w:r>
        <w:rPr>
          <w:rFonts w:ascii="Times New Roman" w:hAnsi="Times New Roman" w:cs="Times New Roman"/>
          <w:b/>
          <w:sz w:val="32"/>
          <w:szCs w:val="32"/>
        </w:rPr>
        <w:t>н</w:t>
      </w:r>
      <w:r w:rsidRPr="00F36CD7">
        <w:rPr>
          <w:rFonts w:ascii="Times New Roman" w:hAnsi="Times New Roman" w:cs="Times New Roman"/>
          <w:b/>
          <w:sz w:val="32"/>
          <w:szCs w:val="32"/>
        </w:rPr>
        <w:t>овосибирски</w:t>
      </w:r>
      <w:r>
        <w:rPr>
          <w:rFonts w:ascii="Times New Roman" w:hAnsi="Times New Roman" w:cs="Times New Roman"/>
          <w:b/>
          <w:sz w:val="32"/>
          <w:szCs w:val="32"/>
        </w:rPr>
        <w:t>х</w:t>
      </w:r>
      <w:r w:rsidRPr="00F36CD7">
        <w:rPr>
          <w:rFonts w:ascii="Times New Roman" w:hAnsi="Times New Roman" w:cs="Times New Roman"/>
          <w:b/>
          <w:sz w:val="32"/>
          <w:szCs w:val="32"/>
        </w:rPr>
        <w:t xml:space="preserve"> инвалид</w:t>
      </w:r>
      <w:r>
        <w:rPr>
          <w:rFonts w:ascii="Times New Roman" w:hAnsi="Times New Roman" w:cs="Times New Roman"/>
          <w:b/>
          <w:sz w:val="32"/>
          <w:szCs w:val="32"/>
        </w:rPr>
        <w:t>ов</w:t>
      </w:r>
      <w:r w:rsidRPr="00F36CD7">
        <w:rPr>
          <w:rFonts w:ascii="Times New Roman" w:hAnsi="Times New Roman" w:cs="Times New Roman"/>
          <w:b/>
          <w:sz w:val="32"/>
          <w:szCs w:val="32"/>
        </w:rPr>
        <w:t xml:space="preserve"> научат</w:t>
      </w:r>
      <w:r>
        <w:rPr>
          <w:rFonts w:ascii="Times New Roman" w:hAnsi="Times New Roman" w:cs="Times New Roman"/>
          <w:b/>
          <w:sz w:val="32"/>
          <w:szCs w:val="32"/>
        </w:rPr>
        <w:t xml:space="preserve"> находить работу</w:t>
      </w:r>
    </w:p>
    <w:p w:rsidR="00F13173" w:rsidRPr="00F13173" w:rsidRDefault="00F13173" w:rsidP="00F13173">
      <w:pPr>
        <w:suppressAutoHyphens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F13173">
        <w:rPr>
          <w:rFonts w:ascii="Times New Roman" w:hAnsi="Times New Roman" w:cs="Times New Roman"/>
          <w:sz w:val="24"/>
          <w:szCs w:val="24"/>
        </w:rPr>
        <w:t xml:space="preserve">1 февраля 2021 года в Новосибирске стартует </w:t>
      </w:r>
      <w:proofErr w:type="spellStart"/>
      <w:r w:rsidRPr="00F13173">
        <w:rPr>
          <w:rFonts w:ascii="Times New Roman" w:hAnsi="Times New Roman" w:cs="Times New Roman"/>
          <w:sz w:val="24"/>
          <w:szCs w:val="24"/>
        </w:rPr>
        <w:t>онлайн-курс</w:t>
      </w:r>
      <w:proofErr w:type="spellEnd"/>
      <w:r w:rsidRPr="00F13173">
        <w:rPr>
          <w:rFonts w:ascii="Times New Roman" w:hAnsi="Times New Roman" w:cs="Times New Roman"/>
          <w:sz w:val="24"/>
          <w:szCs w:val="24"/>
        </w:rPr>
        <w:t xml:space="preserve"> по </w:t>
      </w:r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альтернативному трудоустройству для людей с инвалидностью и ограниченными возможностями здоровья.</w:t>
      </w:r>
    </w:p>
    <w:p w:rsidR="00F13173" w:rsidRPr="00F13173" w:rsidRDefault="00F13173" w:rsidP="00F13173">
      <w:pPr>
        <w:suppressAutoHyphens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Курс разработан в рамках социального проекта «Альтернативное инклюзивное трудоустройство: </w:t>
      </w:r>
      <w:proofErr w:type="spellStart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самозанятость</w:t>
      </w:r>
      <w:proofErr w:type="spellEnd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, </w:t>
      </w:r>
      <w:proofErr w:type="spellStart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фриланс</w:t>
      </w:r>
      <w:proofErr w:type="spellEnd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, удаленная работа». Проект реализуется в Новосибирске с 2020 года при поддержке Фонда Президентских грантов. </w:t>
      </w:r>
    </w:p>
    <w:p w:rsidR="00F13173" w:rsidRPr="00F13173" w:rsidRDefault="00F13173" w:rsidP="00F13173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Пройти курс совершенно бесплатно смогут студенты и выпускники из образовательных организаций среднего профессионального и высшего образования, имеющие инвалидность или ОВЗ. Всего планируется не менее</w:t>
      </w:r>
      <w:bookmarkStart w:id="0" w:name="_GoBack"/>
      <w:bookmarkEnd w:id="0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50 слушателей.</w:t>
      </w:r>
    </w:p>
    <w:p w:rsidR="00F13173" w:rsidRPr="00F13173" w:rsidRDefault="00F13173" w:rsidP="00F13173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Программа образовательного курса включает </w:t>
      </w:r>
      <w:proofErr w:type="spellStart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видеолекции</w:t>
      </w:r>
      <w:proofErr w:type="spellEnd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, практические задания, методические материалы, в ходе работы с которыми участники приобретут новые знания и умения в сфере </w:t>
      </w:r>
      <w:proofErr w:type="spellStart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самозанятости</w:t>
      </w:r>
      <w:proofErr w:type="spellEnd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, </w:t>
      </w:r>
      <w:proofErr w:type="spellStart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фриланса</w:t>
      </w:r>
      <w:proofErr w:type="spellEnd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, финансовой грамотности и </w:t>
      </w:r>
      <w:proofErr w:type="spellStart"/>
      <w:proofErr w:type="gramStart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тайм-менеджмента</w:t>
      </w:r>
      <w:proofErr w:type="spellEnd"/>
      <w:proofErr w:type="gramEnd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. </w:t>
      </w:r>
    </w:p>
    <w:p w:rsidR="00F13173" w:rsidRPr="00F13173" w:rsidRDefault="00F13173" w:rsidP="00F13173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Авторами курса подготовлены уникальные </w:t>
      </w:r>
      <w:proofErr w:type="spellStart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видеокейсы</w:t>
      </w:r>
      <w:proofErr w:type="spellEnd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по развитию </w:t>
      </w:r>
      <w:proofErr w:type="spellStart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softskills</w:t>
      </w:r>
      <w:proofErr w:type="spellEnd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, </w:t>
      </w:r>
      <w:proofErr w:type="spellStart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креативных</w:t>
      </w:r>
      <w:proofErr w:type="spellEnd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и коммуникативных навыков,</w:t>
      </w:r>
      <w:r w:rsidRPr="00F13173">
        <w:rPr>
          <w:rFonts w:ascii="Times New Roman" w:hAnsi="Times New Roman" w:cs="Times New Roman"/>
          <w:sz w:val="24"/>
          <w:szCs w:val="24"/>
        </w:rPr>
        <w:t xml:space="preserve"> наличие которых необходимо</w:t>
      </w:r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для начала трудовой карьеры в режиме удаленной работы. Отдельное внимание будет уделено развитию проектных компетенций, а также вопросам </w:t>
      </w:r>
      <w:proofErr w:type="spellStart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самопрезентации</w:t>
      </w:r>
      <w:proofErr w:type="spellEnd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и «упаковки» собственного продукта. Своим опытом с участниками поделятся действующие предприниматели и </w:t>
      </w:r>
      <w:proofErr w:type="spellStart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фрилансеры</w:t>
      </w:r>
      <w:proofErr w:type="spellEnd"/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.</w:t>
      </w:r>
    </w:p>
    <w:p w:rsidR="00F13173" w:rsidRPr="00F13173" w:rsidRDefault="00F13173" w:rsidP="00F13173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Разработчиком курса выступили МОО «Социальное партнерство» совместно с Институтом социальных технологий НГТУ НЭТИ, а также специалисты Ресурсного учебно-методического центра по обучению инвалидов НГТУ НЭТИ. Все обучающие материалы подготовлены с учетом принципов универсального дизайна, что позволит освоить курс молодым людям с ограниченными возможностями здоровья.</w:t>
      </w:r>
    </w:p>
    <w:p w:rsidR="00F13173" w:rsidRPr="00F13173" w:rsidRDefault="00F13173" w:rsidP="00F13173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«Этот курс является результатом работы коллектива единомышленников, которые подготовили практическое руководство, что помочь людям с ограниченными возможностями здоровья, молодым людям, выпускникам вузов, колледжей реализовать профессиональный потенциал в условиях изменений глобального рынка», — прокомментировала программу курса Валерия Викторовна Дегтярева, заместитель директора РУМЦ НГТУ НЭТИ. </w:t>
      </w:r>
    </w:p>
    <w:p w:rsidR="00F13173" w:rsidRPr="00F13173" w:rsidRDefault="00F13173" w:rsidP="00F13173">
      <w:pPr>
        <w:suppressAutoHyphens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По окончанию обучения участники получат сертификаты.</w:t>
      </w:r>
    </w:p>
    <w:p w:rsidR="00F13173" w:rsidRPr="00F13173" w:rsidRDefault="00F13173" w:rsidP="00F13173">
      <w:pPr>
        <w:suppressAutoHyphens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Подать заявку на участие можно </w:t>
      </w:r>
      <w:hyperlink r:id="rId7" w:history="1">
        <w:r w:rsidRPr="00F13173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здесь</w:t>
        </w:r>
      </w:hyperlink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.</w:t>
      </w:r>
    </w:p>
    <w:p w:rsidR="00F13173" w:rsidRPr="00F13173" w:rsidRDefault="00F13173" w:rsidP="00F13173">
      <w:pPr>
        <w:shd w:val="clear" w:color="auto" w:fill="FFFFFF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1317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lastRenderedPageBreak/>
        <w:t xml:space="preserve">Контактное лицо для консультаций: менеджер проекта Евгения Старикова, тел.8 (383) 315-38-30, </w:t>
      </w:r>
      <w:hyperlink r:id="rId8" w:tgtFrame="_blank" w:history="1">
        <w:r w:rsidRPr="00F13173">
          <w:rPr>
            <w:rStyle w:val="a3"/>
            <w:rFonts w:ascii="Times New Roman" w:eastAsia="Times New Roman" w:hAnsi="Times New Roman" w:cs="Times New Roman"/>
            <w:spacing w:val="5"/>
            <w:sz w:val="24"/>
            <w:szCs w:val="24"/>
            <w:lang w:eastAsia="ru-RU"/>
          </w:rPr>
          <w:t>sp.soc.project@gmail.com</w:t>
        </w:r>
      </w:hyperlink>
    </w:p>
    <w:p w:rsidR="007576DE" w:rsidRPr="00124EB0" w:rsidRDefault="00124EB0" w:rsidP="00124EB0">
      <w:pPr>
        <w:suppressAutoHyphens/>
        <w:rPr>
          <w:rFonts w:ascii="Times New Roman" w:eastAsia="Times New Roman" w:hAnsi="Times New Roman" w:cs="Times New Roman"/>
          <w:b/>
          <w:sz w:val="36"/>
          <w:szCs w:val="36"/>
        </w:rPr>
      </w:pPr>
      <w:r w:rsidRPr="00124EB0">
        <w:rPr>
          <w:rFonts w:ascii="Times New Roman" w:eastAsia="Times New Roman" w:hAnsi="Times New Roman" w:cs="Times New Roman"/>
          <w:b/>
          <w:sz w:val="36"/>
          <w:szCs w:val="36"/>
        </w:rPr>
        <w:t>___________________________</w:t>
      </w:r>
      <w:r>
        <w:rPr>
          <w:rFonts w:ascii="Times New Roman" w:eastAsia="Times New Roman" w:hAnsi="Times New Roman" w:cs="Times New Roman"/>
          <w:b/>
          <w:sz w:val="36"/>
          <w:szCs w:val="36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F13173" w:rsidRDefault="00F13173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</w:rPr>
      </w:pPr>
      <w:r>
        <w:rPr>
          <w:rFonts w:ascii="Arial" w:eastAsia="Calibri" w:hAnsi="Arial" w:cs="Arial"/>
          <w:color w:val="0000FF"/>
          <w:sz w:val="20"/>
          <w:szCs w:val="20"/>
        </w:rPr>
        <w:t xml:space="preserve">Анастасия Засыпкина, пресс-секретарь </w:t>
      </w:r>
      <w:proofErr w:type="gramStart"/>
      <w:r>
        <w:rPr>
          <w:rFonts w:ascii="Arial" w:eastAsia="Calibri" w:hAnsi="Arial" w:cs="Arial"/>
          <w:color w:val="0000FF"/>
          <w:sz w:val="20"/>
          <w:szCs w:val="20"/>
        </w:rPr>
        <w:t>ИСТ</w:t>
      </w:r>
      <w:proofErr w:type="gramEnd"/>
      <w:r>
        <w:rPr>
          <w:rFonts w:ascii="Arial" w:eastAsia="Calibri" w:hAnsi="Arial" w:cs="Arial"/>
          <w:color w:val="0000FF"/>
          <w:sz w:val="20"/>
          <w:szCs w:val="20"/>
        </w:rPr>
        <w:t>, +7-</w:t>
      </w:r>
      <w:r w:rsidRPr="00F13173">
        <w:rPr>
          <w:rFonts w:ascii="Arial" w:eastAsia="Calibri" w:hAnsi="Arial" w:cs="Arial"/>
          <w:color w:val="0000FF"/>
          <w:sz w:val="20"/>
          <w:szCs w:val="20"/>
        </w:rPr>
        <w:t>923</w:t>
      </w:r>
      <w:r>
        <w:rPr>
          <w:rFonts w:ascii="Arial" w:eastAsia="Calibri" w:hAnsi="Arial" w:cs="Arial"/>
          <w:color w:val="0000FF"/>
          <w:sz w:val="20"/>
          <w:szCs w:val="20"/>
        </w:rPr>
        <w:t>-</w:t>
      </w:r>
      <w:r w:rsidRPr="00F13173">
        <w:rPr>
          <w:rFonts w:ascii="Arial" w:eastAsia="Calibri" w:hAnsi="Arial" w:cs="Arial"/>
          <w:color w:val="0000FF"/>
          <w:sz w:val="20"/>
          <w:szCs w:val="20"/>
        </w:rPr>
        <w:t>158-78-01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10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C4597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1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2" o:title=""/>
                  </v:shape>
                  <o:OLEObject Type="Embed" ProgID="PBrush" ShapeID="_x0000_i1025" DrawAspect="Content" ObjectID="_1673186145" r:id="rId13"/>
                </w:object>
              </w:r>
            </w:hyperlink>
            <w:hyperlink r:id="rId14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C4597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6" o:title=""/>
                  </v:shape>
                  <o:OLEObject Type="Embed" ProgID="PBrush" ShapeID="_x0000_i1026" DrawAspect="Content" ObjectID="_1673186146" r:id="rId17"/>
                </w:object>
              </w:r>
            </w:hyperlink>
            <w:hyperlink r:id="rId1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C4597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20" o:title="" cropbottom="3561f" cropleft="2836f" cropright="4516f"/>
                  </v:shape>
                  <o:OLEObject Type="Embed" ProgID="PBrush" ShapeID="_x0000_i1027" DrawAspect="Content" ObjectID="_1673186147" r:id="rId21"/>
                </w:object>
              </w:r>
            </w:hyperlink>
            <w:hyperlink r:id="rId2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3" o:title=""/>
                  </v:shape>
                  <o:OLEObject Type="Embed" ProgID="PBrush" ShapeID="_x0000_i1028" DrawAspect="Content" ObjectID="_1673186148" r:id="rId34"/>
                </w:object>
              </w:r>
            </w:hyperlink>
            <w:hyperlink r:id="rId3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C4597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7" o:title=""/>
                  </v:shape>
                  <o:OLEObject Type="Embed" ProgID="PBrush" ShapeID="_x0000_i1029" DrawAspect="Content" ObjectID="_1673186149" r:id="rId38"/>
                </w:object>
              </w:r>
            </w:hyperlink>
            <w:hyperlink r:id="rId3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97783"/>
    <w:rsid w:val="00124EB0"/>
    <w:rsid w:val="0021389C"/>
    <w:rsid w:val="002330FA"/>
    <w:rsid w:val="00273F29"/>
    <w:rsid w:val="002B1E29"/>
    <w:rsid w:val="002F618D"/>
    <w:rsid w:val="00366A64"/>
    <w:rsid w:val="00402918"/>
    <w:rsid w:val="00466B38"/>
    <w:rsid w:val="00490B87"/>
    <w:rsid w:val="00504DDD"/>
    <w:rsid w:val="00523960"/>
    <w:rsid w:val="006D187A"/>
    <w:rsid w:val="006D3174"/>
    <w:rsid w:val="007576DE"/>
    <w:rsid w:val="008927F4"/>
    <w:rsid w:val="00893BDF"/>
    <w:rsid w:val="00897A22"/>
    <w:rsid w:val="009A30D4"/>
    <w:rsid w:val="00A37338"/>
    <w:rsid w:val="00C14F65"/>
    <w:rsid w:val="00C45972"/>
    <w:rsid w:val="00C80F23"/>
    <w:rsid w:val="00D02648"/>
    <w:rsid w:val="00DB1A52"/>
    <w:rsid w:val="00E16C58"/>
    <w:rsid w:val="00F13173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.soc.project@gmail.com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docs.google.com/forms/d/1hhl8es4HqBo1v7hdREV2ETC5kUBLdNNzifD8oIXqrok/edit?usp=sharing" TargetMode="Externa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574</Words>
  <Characters>3275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2021-01-26T10:06:00Z</dcterms:created>
  <dcterms:modified xsi:type="dcterms:W3CDTF">2021-01-26T10:09:00Z</dcterms:modified>
</cp:coreProperties>
</file>