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0E" w:rsidRDefault="0033204F">
      <w:pPr>
        <w:pStyle w:val="a8"/>
        <w:tabs>
          <w:tab w:val="clear" w:pos="4677"/>
          <w:tab w:val="clear" w:pos="9355"/>
          <w:tab w:val="left" w:pos="7500"/>
        </w:tabs>
      </w:pPr>
      <w:r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0E" w:rsidRDefault="007B6C0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B6C0E" w:rsidRDefault="006C6416">
      <w:pPr>
        <w:suppressAutoHyphens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16 декабря</w:t>
      </w:r>
      <w:r w:rsidR="0033204F">
        <w:rPr>
          <w:rFonts w:ascii="Arial" w:hAnsi="Arial" w:cs="Arial"/>
          <w:sz w:val="28"/>
          <w:szCs w:val="28"/>
        </w:rPr>
        <w:t xml:space="preserve"> 2020 года</w:t>
      </w:r>
    </w:p>
    <w:p w:rsidR="007B6C0E" w:rsidRDefault="0033204F">
      <w:pPr>
        <w:suppressAutoHyphens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:rsidR="006C6416" w:rsidRPr="006C6416" w:rsidRDefault="006C6416" w:rsidP="006C6416">
      <w:pPr>
        <w:pStyle w:val="aa"/>
        <w:shd w:val="clear" w:color="auto" w:fill="FFFFFF"/>
        <w:jc w:val="both"/>
        <w:rPr>
          <w:rFonts w:ascii="Arial" w:hAnsi="Arial" w:cs="Arial"/>
          <w:color w:val="222222"/>
          <w:sz w:val="28"/>
        </w:rPr>
      </w:pPr>
      <w:bookmarkStart w:id="0" w:name="_GoBack"/>
      <w:r w:rsidRPr="006C6416">
        <w:rPr>
          <w:rFonts w:ascii="Arial" w:hAnsi="Arial" w:cs="Arial"/>
          <w:b/>
          <w:bCs/>
          <w:color w:val="333333"/>
          <w:sz w:val="28"/>
          <w:shd w:val="clear" w:color="auto" w:fill="FFFFFF"/>
        </w:rPr>
        <w:t>Команда НГТУ НЭТИ начала выступление в онлайн-чемпионате России по производительности</w:t>
      </w:r>
    </w:p>
    <w:bookmarkEnd w:id="0"/>
    <w:p w:rsidR="006C6416" w:rsidRPr="006C6416" w:rsidRDefault="006C6416" w:rsidP="006C6416">
      <w:pPr>
        <w:pStyle w:val="aa"/>
        <w:shd w:val="clear" w:color="auto" w:fill="FFFFFF"/>
        <w:spacing w:after="240" w:afterAutospacing="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6C6416">
        <w:rPr>
          <w:rFonts w:ascii="Arial" w:hAnsi="Arial" w:cs="Arial"/>
          <w:b/>
          <w:bCs/>
          <w:color w:val="333333"/>
          <w:shd w:val="clear" w:color="auto" w:fill="FFFFFF"/>
        </w:rPr>
        <w:t>Виртуальный всероссийский чемпионат по производительности открылся вчера в Москве. Соревнования пройдут в бизнес-симуляторе на протяжении трех дней. Итоги подведут в пятницу, 18 декабря.</w:t>
      </w:r>
    </w:p>
    <w:p w:rsidR="006C6416" w:rsidRPr="006C6416" w:rsidRDefault="006C6416" w:rsidP="006C6416">
      <w:pPr>
        <w:pStyle w:val="aa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222222"/>
        </w:rPr>
        <w:t xml:space="preserve">В Москве официально открылся первый российский онлайн-чемпионат по производительности, который объединил 139 команд из 55 регионов РФ и Казахстана. В числе участников сотрудники предприятий из разных отраслей экономики, представители органов власти и региональных центров компетенций, а также студенты и преподаватели вузов. </w:t>
      </w:r>
    </w:p>
    <w:p w:rsidR="006C6416" w:rsidRPr="006C6416" w:rsidRDefault="006C6416" w:rsidP="006C6416">
      <w:pPr>
        <w:pStyle w:val="aa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222222"/>
        </w:rPr>
        <w:t xml:space="preserve">«Одна из задач нацпроекта «Производительность труда» – пробудить интерес бизнеса к современным методикам эффективного управления предприятием. Чемпионат стал первой масштабной площадкой, где руководители со всей страны могут не только обучаться новым подходам, но и в режиме реального времени применять их на практике», – отметил замминистра экономического развития РФ Петр </w:t>
      </w:r>
      <w:proofErr w:type="spellStart"/>
      <w:r w:rsidRPr="006C6416">
        <w:rPr>
          <w:rFonts w:ascii="Arial" w:hAnsi="Arial" w:cs="Arial"/>
          <w:color w:val="222222"/>
        </w:rPr>
        <w:t>Засельский</w:t>
      </w:r>
      <w:proofErr w:type="spellEnd"/>
      <w:r w:rsidRPr="006C6416">
        <w:rPr>
          <w:rFonts w:ascii="Arial" w:hAnsi="Arial" w:cs="Arial"/>
          <w:color w:val="222222"/>
        </w:rPr>
        <w:t xml:space="preserve"> в ходе церемонии открытия.</w:t>
      </w:r>
    </w:p>
    <w:p w:rsidR="006C6416" w:rsidRPr="006C6416" w:rsidRDefault="006C6416" w:rsidP="006C6416">
      <w:pPr>
        <w:pStyle w:val="aa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Во </w:t>
      </w:r>
      <w:r w:rsidRPr="006C6416">
        <w:rPr>
          <w:rFonts w:ascii="Arial" w:hAnsi="Arial" w:cs="Arial"/>
          <w:color w:val="222222"/>
        </w:rPr>
        <w:t xml:space="preserve">время </w:t>
      </w:r>
      <w:proofErr w:type="gramEnd"/>
      <w:r w:rsidRPr="006C6416">
        <w:rPr>
          <w:rFonts w:ascii="Arial" w:hAnsi="Arial" w:cs="Arial"/>
          <w:color w:val="222222"/>
        </w:rPr>
        <w:t>онлайн-чемпионата команды будут руководить цифровыми предприятиями в бизнес-симуляторе, разрабатывать инновационные продукты и выводить их на мировой виртуальный рынок. Экспертное жюри подведет итоги состязаний и определит 22 победителя, которые отправятся в феврале 2021 года на финал чемпионата в Москву. Для вузов квота на финал составит шесть команд.</w:t>
      </w:r>
    </w:p>
    <w:p w:rsidR="006C6416" w:rsidRPr="006C6416" w:rsidRDefault="006C6416" w:rsidP="006C6416">
      <w:pPr>
        <w:pStyle w:val="aa"/>
        <w:shd w:val="clear" w:color="auto" w:fill="FFFFFF"/>
        <w:jc w:val="both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333333"/>
          <w:shd w:val="clear" w:color="auto" w:fill="FFFFFF"/>
        </w:rPr>
        <w:t>Капитаном команды НГТУ НЭТИ стал Алексей Чуваев, доцент кафедры менеджмента. По его словам, причина участия в онлайн-соревнованиях – желание взглянуть на повышение производительности труда под другим углом, открыть для себя новые перспективные развития в этом вопросе.</w:t>
      </w:r>
    </w:p>
    <w:p w:rsidR="006C6416" w:rsidRPr="006C6416" w:rsidRDefault="006C6416" w:rsidP="006C6416">
      <w:pPr>
        <w:pStyle w:val="aa"/>
        <w:shd w:val="clear" w:color="auto" w:fill="FFFFFF"/>
        <w:jc w:val="both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333333"/>
          <w:shd w:val="clear" w:color="auto" w:fill="FFFFFF"/>
        </w:rPr>
        <w:t>«Считаем чемпионат одной из точек роста экспертизы в области повышения производительности как за счет знакомства с новой, не характерной для своих производственных площадок ситуацией, так и за счет взаимодействия с конкурентами. Есть предположение, что в данном соревновании мы сможем проверить несколько своих гипотез, которые в дальнейшем применим в жизни, и, конечно, сравнить свои силы с коллегами со всей страны», – рассказал Алексей Чуваев.</w:t>
      </w:r>
    </w:p>
    <w:p w:rsidR="006C6416" w:rsidRPr="006C6416" w:rsidRDefault="006C6416" w:rsidP="006C6416">
      <w:pPr>
        <w:pStyle w:val="aa"/>
        <w:shd w:val="clear" w:color="auto" w:fill="FFFFFF"/>
        <w:spacing w:after="195" w:afterAutospacing="0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333333"/>
          <w:shd w:val="clear" w:color="auto" w:fill="FFFFFF"/>
        </w:rPr>
        <w:lastRenderedPageBreak/>
        <w:t>По его мнению, команду НГТУ НЭТИ отличает от конкурентов комбинация теоретических знаний и научных изысканий, а также практический опыт в области бережливого производства.</w:t>
      </w:r>
    </w:p>
    <w:p w:rsidR="006C6416" w:rsidRPr="006C6416" w:rsidRDefault="006C6416" w:rsidP="006C6416">
      <w:pPr>
        <w:pStyle w:val="aa"/>
        <w:shd w:val="clear" w:color="auto" w:fill="FFFFFF"/>
        <w:spacing w:after="195" w:afterAutospacing="0"/>
        <w:rPr>
          <w:rFonts w:ascii="Arial" w:hAnsi="Arial" w:cs="Arial"/>
          <w:color w:val="222222"/>
        </w:rPr>
      </w:pPr>
      <w:r w:rsidRPr="006C6416">
        <w:rPr>
          <w:rFonts w:ascii="Arial" w:hAnsi="Arial" w:cs="Arial"/>
          <w:color w:val="333333"/>
          <w:shd w:val="clear" w:color="auto" w:fill="FFFFFF"/>
        </w:rPr>
        <w:t>«В соревнованиях нам также помогут навыки статистического анализа больших объемов данных, в том числе с применением IT-инструментов», – заключил капитан команды НГТУ НЭТИ.</w:t>
      </w:r>
    </w:p>
    <w:p w:rsidR="006C6416" w:rsidRPr="00CC78A9" w:rsidRDefault="006C6416" w:rsidP="006C641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B6C0E" w:rsidRDefault="0033204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7B6C0E" w:rsidRDefault="0033204F">
      <w:pPr>
        <w:suppressAutoHyphens/>
        <w:spacing w:after="12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is@nstu.ru</w:t>
        </w:r>
      </w:hyperlink>
    </w:p>
    <w:p w:rsidR="007B6C0E" w:rsidRDefault="0033204F">
      <w:pPr>
        <w:suppressAutoHyphens/>
        <w:spacing w:after="12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>Алина Рунц, специалист по связям с общественностью, +7-913-062-49-28,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derevyagina@corp.nstu.ru</w:t>
        </w:r>
      </w:hyperlink>
    </w:p>
    <w:p w:rsidR="007B6C0E" w:rsidRDefault="0033204F">
      <w:pPr>
        <w:suppressAutoHyphens/>
        <w:spacing w:after="12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Руслан Курбанов, журналист, +7-913-772-30-78,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kurbanov@corp.nstu.ru</w:t>
        </w:r>
      </w:hyperlink>
    </w:p>
    <w:p w:rsidR="007B6C0E" w:rsidRDefault="0033204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7B6C0E">
        <w:tc>
          <w:tcPr>
            <w:tcW w:w="3190" w:type="dxa"/>
            <w:shd w:val="clear" w:color="auto" w:fill="auto"/>
          </w:tcPr>
          <w:p w:rsidR="007B6C0E" w:rsidRDefault="006C64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33204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69618111" r:id="rId11"/>
                </w:object>
              </w:r>
            </w:hyperlink>
            <w:hyperlink r:id="rId12" w:history="1"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B6C0E" w:rsidRDefault="006C64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33204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69618112" r:id="rId15"/>
                </w:object>
              </w:r>
            </w:hyperlink>
            <w:hyperlink r:id="rId16" w:history="1"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B6C0E" w:rsidRDefault="006C64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33204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69618113" r:id="rId19"/>
                </w:object>
              </w:r>
            </w:hyperlink>
            <w:hyperlink r:id="rId20" w:history="1"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B6C0E" w:rsidRDefault="003320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B6C0E" w:rsidRDefault="003320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69618114" r:id="rId32"/>
                </w:object>
              </w:r>
            </w:hyperlink>
            <w:hyperlink r:id="rId3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B6C0E" w:rsidRDefault="006C64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33204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69618115" r:id="rId36"/>
                </w:object>
              </w:r>
            </w:hyperlink>
            <w:hyperlink r:id="rId37" w:history="1">
              <w:r w:rsidR="003320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B6C0E" w:rsidRDefault="003320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B6C0E" w:rsidRDefault="003320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B6C0E" w:rsidRDefault="007B6C0E">
      <w:pPr>
        <w:rPr>
          <w:rFonts w:ascii="Times New Roman" w:hAnsi="Times New Roman" w:cs="Times New Roman"/>
        </w:rPr>
      </w:pPr>
    </w:p>
    <w:sectPr w:rsidR="007B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18F4"/>
    <w:multiLevelType w:val="hybridMultilevel"/>
    <w:tmpl w:val="DA962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0C4B91"/>
    <w:multiLevelType w:val="hybridMultilevel"/>
    <w:tmpl w:val="61B8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E"/>
    <w:rsid w:val="0011104A"/>
    <w:rsid w:val="0033204F"/>
    <w:rsid w:val="006C6416"/>
    <w:rsid w:val="007053A5"/>
    <w:rsid w:val="007B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42ED-4DA3-42F5-A5A4-C9975F0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text-align-justify">
    <w:name w:val="text-align-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2020-12-16T03:02:00Z</dcterms:created>
  <dcterms:modified xsi:type="dcterms:W3CDTF">2020-12-16T03:02:00Z</dcterms:modified>
</cp:coreProperties>
</file>