
<file path=[Content_Types].xml><?xml version="1.0" encoding="utf-8"?>
<Types xmlns="http://schemas.openxmlformats.org/package/2006/content-types">
  <Default Extension="rels" ContentType="application/vnd.openxmlformats-package.relationships+xml"/>
  <Default Extension="xml" ContentType="application/xml"/>
  <Default Extension="png" ContentType="image/png"/>
  <Override PartName="/word/document2.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2.xml" Id="rId1" /></Relationships>
</file>

<file path=word/document2.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p14">
  <w:body>
    <w:p w:rsidR="668EF6FE" w:rsidP="5F24EF5D" w:rsidRDefault="668EF6FE" w14:paraId="11EEB89C" w14:textId="1894304E">
      <w:pPr>
        <w:pStyle w:val="Normal"/>
        <w:rPr>
          <w:rFonts w:ascii="Times New Roman" w:hAnsi="Times New Roman" w:eastAsia="Times New Roman" w:cs="Times New Roman"/>
          <w:b w:val="0"/>
          <w:bCs w:val="0"/>
          <w:noProof w:val="0"/>
          <w:sz w:val="28"/>
          <w:szCs w:val="28"/>
          <w:lang w:val="ru-RU"/>
        </w:rPr>
      </w:pPr>
      <w:r>
        <w:drawing>
          <wp:inline wp14:editId="2354ED1C" wp14:anchorId="42D79476">
            <wp:extent cx="5259762" cy="816371"/>
            <wp:effectExtent l="0" t="0" r="0" b="0"/>
            <wp:docPr id="1596256093" name="" title=""/>
            <wp:cNvGraphicFramePr>
              <a:graphicFrameLocks noChangeAspect="1"/>
            </wp:cNvGraphicFramePr>
            <a:graphic>
              <a:graphicData uri="http://schemas.openxmlformats.org/drawingml/2006/picture">
                <pic:pic>
                  <pic:nvPicPr>
                    <pic:cNvPr id="0" name=""/>
                    <pic:cNvPicPr/>
                  </pic:nvPicPr>
                  <pic:blipFill>
                    <a:blip r:embed="R2e84fa04bcaa401f">
                      <a:extLst>
                        <a:ext xmlns:a="http://schemas.openxmlformats.org/drawingml/2006/main" uri="{28A0092B-C50C-407E-A947-70E740481C1C}">
                          <a14:useLocalDpi val="0"/>
                        </a:ext>
                      </a:extLst>
                    </a:blip>
                    <a:stretch>
                      <a:fillRect/>
                    </a:stretch>
                  </pic:blipFill>
                  <pic:spPr>
                    <a:xfrm>
                      <a:off x="0" y="0"/>
                      <a:ext cx="5259762" cy="816371"/>
                    </a:xfrm>
                    <a:prstGeom prst="rect">
                      <a:avLst/>
                    </a:prstGeom>
                  </pic:spPr>
                </pic:pic>
              </a:graphicData>
            </a:graphic>
          </wp:inline>
        </w:drawing>
      </w:r>
      <w:r w:rsidRPr="5F24EF5D" w:rsidR="5F24EF5D">
        <w:rPr>
          <w:rFonts w:ascii="Times New Roman" w:hAnsi="Times New Roman" w:eastAsia="Times New Roman" w:cs="Times New Roman"/>
          <w:b w:val="0"/>
          <w:bCs w:val="0"/>
          <w:noProof w:val="0"/>
          <w:sz w:val="28"/>
          <w:szCs w:val="28"/>
          <w:lang w:val="ru-RU"/>
        </w:rPr>
        <w:t xml:space="preserve"> </w:t>
      </w:r>
      <w:r>
        <w:br/>
      </w:r>
    </w:p>
    <w:p w:rsidR="668EF6FE" w:rsidP="5F24EF5D" w:rsidRDefault="668EF6FE" w14:paraId="0EB505C2" w14:textId="598A79EC">
      <w:pPr>
        <w:rPr>
          <w:rFonts w:ascii="Arial" w:hAnsi="Arial" w:eastAsia="Arial" w:cs="Arial"/>
          <w:b w:val="1"/>
          <w:bCs w:val="1"/>
          <w:noProof w:val="0"/>
          <w:sz w:val="21"/>
          <w:szCs w:val="21"/>
          <w:lang w:val="ru-RU"/>
        </w:rPr>
      </w:pPr>
    </w:p>
    <w:p w:rsidR="668EF6FE" w:rsidP="5F24EF5D" w:rsidRDefault="668EF6FE" w14:paraId="15B3248C" w14:textId="18587339">
      <w:pPr/>
      <w:r w:rsidRPr="5F24EF5D" w:rsidR="5F24EF5D">
        <w:rPr>
          <w:rFonts w:ascii="Arial" w:hAnsi="Arial" w:eastAsia="Arial" w:cs="Arial"/>
          <w:b w:val="1"/>
          <w:bCs w:val="1"/>
          <w:noProof w:val="0"/>
          <w:sz w:val="21"/>
          <w:szCs w:val="21"/>
          <w:lang w:val="ru-RU"/>
        </w:rPr>
        <w:t>26 мая 2020 г.</w:t>
      </w:r>
    </w:p>
    <w:p w:rsidR="668EF6FE" w:rsidP="5F24EF5D" w:rsidRDefault="668EF6FE" w14:paraId="5265DF46" w14:textId="204D1838">
      <w:pPr/>
      <w:r w:rsidRPr="5F24EF5D" w:rsidR="5F24EF5D">
        <w:rPr>
          <w:rFonts w:ascii="Arial" w:hAnsi="Arial" w:eastAsia="Arial" w:cs="Arial"/>
          <w:b w:val="1"/>
          <w:bCs w:val="1"/>
          <w:noProof w:val="0"/>
          <w:sz w:val="21"/>
          <w:szCs w:val="21"/>
          <w:lang w:val="ru-RU"/>
        </w:rPr>
        <w:t>Пресс-релиз</w:t>
      </w:r>
    </w:p>
    <w:p w:rsidR="668EF6FE" w:rsidP="5F24EF5D" w:rsidRDefault="668EF6FE" w14:paraId="31600FAE" w14:textId="3886FDE9">
      <w:pPr>
        <w:rPr>
          <w:rFonts w:ascii="Times New Roman" w:hAnsi="Times New Roman" w:eastAsia="Times New Roman" w:cs="Times New Roman"/>
          <w:b w:val="1"/>
          <w:bCs w:val="1"/>
          <w:noProof w:val="0"/>
          <w:sz w:val="28"/>
          <w:szCs w:val="28"/>
          <w:lang w:val="ru-RU"/>
        </w:rPr>
      </w:pPr>
      <w:r w:rsidRPr="5F24EF5D" w:rsidR="5F24EF5D">
        <w:rPr>
          <w:rFonts w:ascii="Times New Roman" w:hAnsi="Times New Roman" w:eastAsia="Times New Roman" w:cs="Times New Roman"/>
          <w:b w:val="1"/>
          <w:bCs w:val="1"/>
          <w:noProof w:val="0"/>
          <w:sz w:val="28"/>
          <w:szCs w:val="28"/>
          <w:lang w:val="ru-RU"/>
        </w:rPr>
        <w:t xml:space="preserve">Молодой ученый НГТУ НЭТИ разработал сверхпроводящий трансформатор с функцией </w:t>
      </w:r>
      <w:proofErr w:type="spellStart"/>
      <w:r w:rsidRPr="5F24EF5D" w:rsidR="5F24EF5D">
        <w:rPr>
          <w:rFonts w:ascii="Times New Roman" w:hAnsi="Times New Roman" w:eastAsia="Times New Roman" w:cs="Times New Roman"/>
          <w:b w:val="1"/>
          <w:bCs w:val="1"/>
          <w:noProof w:val="0"/>
          <w:sz w:val="28"/>
          <w:szCs w:val="28"/>
          <w:lang w:val="ru-RU"/>
        </w:rPr>
        <w:t>токоограничения</w:t>
      </w:r>
      <w:proofErr w:type="spellEnd"/>
    </w:p>
    <w:p w:rsidR="668EF6FE" w:rsidP="5F24EF5D" w:rsidRDefault="668EF6FE" w14:paraId="00169CF7" w14:textId="63012FA2">
      <w:pPr>
        <w:rPr>
          <w:rFonts w:ascii="Times New Roman" w:hAnsi="Times New Roman" w:eastAsia="Times New Roman" w:cs="Times New Roman"/>
          <w:b w:val="1"/>
          <w:bCs w:val="1"/>
          <w:noProof w:val="0"/>
          <w:sz w:val="28"/>
          <w:szCs w:val="28"/>
          <w:lang w:val="ru-RU"/>
        </w:rPr>
      </w:pPr>
      <w:r w:rsidRPr="5F24EF5D" w:rsidR="5F24EF5D">
        <w:rPr>
          <w:rFonts w:ascii="Times New Roman" w:hAnsi="Times New Roman" w:eastAsia="Times New Roman" w:cs="Times New Roman"/>
          <w:b w:val="1"/>
          <w:bCs w:val="1"/>
          <w:noProof w:val="0"/>
          <w:sz w:val="28"/>
          <w:szCs w:val="28"/>
          <w:lang w:val="ru-RU"/>
        </w:rPr>
        <w:t xml:space="preserve">Высокотемпературный сверхпроводящий трансформатор улучшит качество передачи электроэнергии и позволит снизить риск пожара в энергосистеме. </w:t>
      </w:r>
    </w:p>
    <w:p w:rsidR="668EF6FE" w:rsidP="5F24EF5D" w:rsidRDefault="668EF6FE" w14:paraId="6AEE0856" w14:textId="3DEA4F6B">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Молодой ученый, аспирант </w:t>
      </w:r>
      <w:r w:rsidRPr="5F24EF5D" w:rsidR="5F24EF5D">
        <w:rPr>
          <w:rFonts w:ascii="Times New Roman" w:hAnsi="Times New Roman" w:eastAsia="Times New Roman" w:cs="Times New Roman"/>
          <w:noProof w:val="0"/>
          <w:color w:val="auto"/>
          <w:sz w:val="28"/>
          <w:szCs w:val="28"/>
          <w:lang w:val="ru-RU"/>
        </w:rPr>
        <w:t>кафедры систем электроснабжения предприятий</w:t>
      </w:r>
      <w:r w:rsidRPr="5F24EF5D" w:rsidR="5F24EF5D">
        <w:rPr>
          <w:rFonts w:ascii="Times New Roman" w:hAnsi="Times New Roman" w:eastAsia="Times New Roman" w:cs="Times New Roman"/>
          <w:noProof w:val="0"/>
          <w:sz w:val="28"/>
          <w:szCs w:val="28"/>
          <w:lang w:val="ru-RU"/>
        </w:rPr>
        <w:t xml:space="preserve"> факультета энергетики НГТУ НЭТИ Арсений Семенов выиграл грант мэрии Новосибирска в 450 тысяч рублей на разработку высокотемпературного сверхпроводящего трансформатора с функцией </w:t>
      </w:r>
      <w:proofErr w:type="spellStart"/>
      <w:r w:rsidRPr="5F24EF5D" w:rsidR="5F24EF5D">
        <w:rPr>
          <w:rFonts w:ascii="Times New Roman" w:hAnsi="Times New Roman" w:eastAsia="Times New Roman" w:cs="Times New Roman"/>
          <w:noProof w:val="0"/>
          <w:sz w:val="28"/>
          <w:szCs w:val="28"/>
          <w:lang w:val="ru-RU"/>
        </w:rPr>
        <w:t>токоограничения</w:t>
      </w:r>
      <w:proofErr w:type="spellEnd"/>
      <w:r w:rsidRPr="5F24EF5D" w:rsidR="5F24EF5D">
        <w:rPr>
          <w:rFonts w:ascii="Times New Roman" w:hAnsi="Times New Roman" w:eastAsia="Times New Roman" w:cs="Times New Roman"/>
          <w:noProof w:val="0"/>
          <w:sz w:val="28"/>
          <w:szCs w:val="28"/>
          <w:lang w:val="ru-RU"/>
        </w:rPr>
        <w:t xml:space="preserve">. </w:t>
      </w:r>
    </w:p>
    <w:p w:rsidR="668EF6FE" w:rsidP="5F24EF5D" w:rsidRDefault="668EF6FE" w14:paraId="61854AB3" w14:textId="09F6AB0A">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Процесс работы трансформатора выстроен так: при возникновении в электрической сети короткого замыкания через сверхпроводник протекает ток выше критического значения, сверхпроводник выходит из сверхпроводящего состояния, у него появляется активное сопротивление, и ток короткого замыкания уменьшается. Преимущество этой разработки в том, что этот процесс происходит мгновенно, сопротивление вырастает не из-за срабатывания токоограничивающего устройства, а из-за природы сверхпроводника. </w:t>
      </w:r>
    </w:p>
    <w:p w:rsidR="668EF6FE" w:rsidP="5F24EF5D" w:rsidRDefault="668EF6FE" w14:paraId="6B0561C8" w14:textId="23263264">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«Когда во внешнем элементе сети происходит аварийная ситуация, например, короткое замыкание, то обычный трансформатор пропускает этот ток через себя. Токи короткого замыкания могут вызывать повреждение оборудования и отключения элементов электрической сети. Чтобы уменьшить негативные последствия, нужны токоограничивающие устройства в электрической сети. Наш трансформатор способен ограничивать ток без их применения», — говорит Арсений Семенов.</w:t>
      </w:r>
    </w:p>
    <w:p w:rsidR="668EF6FE" w:rsidP="5F24EF5D" w:rsidRDefault="668EF6FE" w14:paraId="40EFE37C" w14:textId="6AD83D82">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В своем проекте Арсений вместо традиционной медной обмотки использует обмотку из высокотемпературного сверхпроводника (материал — ВТСП-провод 2-го поколения </w:t>
      </w:r>
      <w:proofErr w:type="spellStart"/>
      <w:r w:rsidRPr="5F24EF5D" w:rsidR="5F24EF5D">
        <w:rPr>
          <w:rFonts w:ascii="Times New Roman" w:hAnsi="Times New Roman" w:eastAsia="Times New Roman" w:cs="Times New Roman"/>
          <w:noProof w:val="0"/>
          <w:sz w:val="28"/>
          <w:szCs w:val="28"/>
          <w:lang w:val="ru-RU"/>
        </w:rPr>
        <w:t>ReBCO</w:t>
      </w:r>
      <w:proofErr w:type="spellEnd"/>
      <w:r w:rsidRPr="5F24EF5D" w:rsidR="5F24EF5D">
        <w:rPr>
          <w:rFonts w:ascii="Times New Roman" w:hAnsi="Times New Roman" w:eastAsia="Times New Roman" w:cs="Times New Roman"/>
          <w:noProof w:val="0"/>
          <w:sz w:val="28"/>
          <w:szCs w:val="28"/>
          <w:lang w:val="ru-RU"/>
        </w:rPr>
        <w:t xml:space="preserve">). Этот материал способен проводить ток без активного сопротивления. Для этого его необходимо охладить до температуры −196 °C, поместив в жидкий азот. Состояние сверхпроводимости наступает только в охлажденном состоянии, при комнатной температуре его нет. Отличие высокотемпературных сверхпроводников в том, что низкотемпературным необходимо более глубокое охлаждение. </w:t>
      </w:r>
    </w:p>
    <w:p w:rsidR="668EF6FE" w:rsidP="5F24EF5D" w:rsidRDefault="668EF6FE" w14:paraId="1B650939" w14:textId="27AD6D7F">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«Мы покупаем жидкий азот на заводе, привозим в специальном сосуде и периодически заливаем в корпус трансформатора. Одного сосуда (~16 л) хватает на день-два опытов. В новом трансформаторе объем будет больше, скорее всего, будем привозить по два сосуда за раз. Есть установки, которые производят жидкий азот на месте, но они стоят очень дорого, этот вариант нам не подходит. Сейчас на этапе опытных образцов необходимость в жидком азоте усложняет процесс. Когда такие трансформаторы будут делать на большую мощность и устанавливать на подстанциях в электрических сетях, тогда будет оправдана покупка установки для производства жидкого азота на подстанции», — рассказывает Арсений Семенов.</w:t>
      </w:r>
    </w:p>
    <w:p w:rsidR="668EF6FE" w:rsidP="5F24EF5D" w:rsidRDefault="668EF6FE" w14:paraId="6C57FE55" w14:textId="2CE7E56A">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Жидкий азот также является и электроизолирующей негорючей средой, заменяя традиционное трансформаторное масло, тем самым ликвидируя проблему пожароопасности. В отличие от трансформаторного масла, жидкий азот не выделяет взрывоопасных газов.</w:t>
      </w:r>
    </w:p>
    <w:p w:rsidR="668EF6FE" w:rsidP="5F24EF5D" w:rsidRDefault="668EF6FE" w14:paraId="592E40A6" w14:textId="20013C68">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Сверхпроводники позволяют реализовать в трансформаторе функцию ограничения токов короткого замыкания, которая обычно в сети выполняется токоограничивающими устройствами. За счет снижения массы и объема обмотки разработка потенциально востребована для автономных энергосистем на водном транспорте и в традиционных электрических сетях. «Через сверхпроводник можно пропускать больше тока, чем через медь, поэтому не нужны толстые медные провода, а достаточно тонкого ВТСП-провода, его толщина меньше миллиметра», — комментирует Арсений Семенов. </w:t>
      </w:r>
    </w:p>
    <w:p w:rsidR="668EF6FE" w:rsidP="5F24EF5D" w:rsidRDefault="668EF6FE" w14:paraId="049202F8" w14:textId="08B69979">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«Сверхпроводящие трансформаторы были известны давно, однако пока не получили широкого распространения. До недавнего времени сверхпроводники были очень дорогими, но в последние годы технология их производства совершенствуется, и цена снижается. Это позволяет сделать сверхпроводящий трансформатор массовым явлением. Главная проблема, которую он решает, — проблема высоких токов короткого замыкания. Это проблема не только трансформаторов в отдельности, это проблема электрических сетей в общем, массовое использование таких трансформаторов сделает их более надежными», — говорит Арсений Семенов. </w:t>
      </w:r>
    </w:p>
    <w:p w:rsidR="668EF6FE" w:rsidP="5F24EF5D" w:rsidRDefault="668EF6FE" w14:paraId="2EF88C9B" w14:textId="297C7CC4">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 Коллектив разработчиков спроектировал и изготовил однофазный опытный образец небольшой мощности. Часть опытов с ним провели сразу после изготовления, оставшиеся эксперименты будут проводить после завершения режима самоизоляции. Сейчас проектная команда моделирует и проектирует трехфазный опытный образец на более высокую мощность, его изготовление и экспериментальное исследование — следующий этап проекта. </w:t>
      </w:r>
    </w:p>
    <w:p w:rsidR="668EF6FE" w:rsidP="5F24EF5D" w:rsidRDefault="668EF6FE" w14:paraId="13D7984F" w14:textId="4C914E81">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Арсений Семенов выиграл грант 450 тысяч рублей с темой «Разработка и производство энергоэффективного и пожаробезопасного электрооборудования на основе высокотемпературных проводников с функцией </w:t>
      </w:r>
      <w:proofErr w:type="spellStart"/>
      <w:r w:rsidRPr="5F24EF5D" w:rsidR="5F24EF5D">
        <w:rPr>
          <w:rFonts w:ascii="Times New Roman" w:hAnsi="Times New Roman" w:eastAsia="Times New Roman" w:cs="Times New Roman"/>
          <w:noProof w:val="0"/>
          <w:sz w:val="28"/>
          <w:szCs w:val="28"/>
          <w:lang w:val="ru-RU"/>
        </w:rPr>
        <w:t>токоограничения</w:t>
      </w:r>
      <w:proofErr w:type="spellEnd"/>
      <w:r w:rsidRPr="5F24EF5D" w:rsidR="5F24EF5D">
        <w:rPr>
          <w:rFonts w:ascii="Times New Roman" w:hAnsi="Times New Roman" w:eastAsia="Times New Roman" w:cs="Times New Roman"/>
          <w:noProof w:val="0"/>
          <w:sz w:val="28"/>
          <w:szCs w:val="28"/>
          <w:lang w:val="ru-RU"/>
        </w:rPr>
        <w:t xml:space="preserve">» в рамках конкурса департамента промышленности, инноваций и предпринимательства мэрии города Новосибирска. </w:t>
      </w:r>
    </w:p>
    <w:p w:rsidR="668EF6FE" w:rsidP="5F24EF5D" w:rsidRDefault="668EF6FE" w14:paraId="7DE69C04" w14:textId="62BE5045">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«В России были попытки построить такой трансформатор, но о введении в опытную или тем более промышленную эксплуатацию публикаций нет. Но есть похожая разработка — токоограничивающее устройство, созданное по аналогичной технологии. Оно прошло испытания и введено в промышленную эксплуатацию в электрической сети в Москве, что позволяет делать вывод о перспективности нашей разработки», — комментирует Арсений Семенов.</w:t>
      </w:r>
    </w:p>
    <w:p w:rsidR="668EF6FE" w:rsidP="5F24EF5D" w:rsidRDefault="668EF6FE" w14:paraId="452D14EE" w14:textId="03430A50">
      <w:pPr>
        <w:rPr>
          <w:rFonts w:ascii="Times New Roman" w:hAnsi="Times New Roman" w:eastAsia="Times New Roman" w:cs="Times New Roman"/>
          <w:noProof w:val="0"/>
          <w:sz w:val="28"/>
          <w:szCs w:val="28"/>
          <w:lang w:val="ru-RU"/>
        </w:rPr>
      </w:pPr>
      <w:r w:rsidRPr="5F24EF5D" w:rsidR="5F24EF5D">
        <w:rPr>
          <w:rFonts w:ascii="Times New Roman" w:hAnsi="Times New Roman" w:eastAsia="Times New Roman" w:cs="Times New Roman"/>
          <w:noProof w:val="0"/>
          <w:sz w:val="28"/>
          <w:szCs w:val="28"/>
          <w:lang w:val="ru-RU"/>
        </w:rPr>
        <w:t xml:space="preserve">В проекте также принимали участие Иван Мартынов, Дмитрий Иванов (магистратура факультета энергетики, направление «электроэнергетика и электротехника») и Сергей Шеин (бакалавриат </w:t>
      </w:r>
      <w:r w:rsidRPr="5F24EF5D" w:rsidR="5F24EF5D">
        <w:rPr>
          <w:rFonts w:ascii="Times New Roman" w:hAnsi="Times New Roman" w:eastAsia="Times New Roman" w:cs="Times New Roman"/>
          <w:noProof w:val="0"/>
          <w:color w:val="auto"/>
          <w:sz w:val="28"/>
          <w:szCs w:val="28"/>
          <w:lang w:val="ru-RU"/>
        </w:rPr>
        <w:t>факультета летательных аппаратов</w:t>
      </w:r>
      <w:r w:rsidRPr="5F24EF5D" w:rsidR="5F24EF5D">
        <w:rPr>
          <w:rFonts w:ascii="Times New Roman" w:hAnsi="Times New Roman" w:eastAsia="Times New Roman" w:cs="Times New Roman"/>
          <w:noProof w:val="0"/>
          <w:color w:val="auto"/>
          <w:sz w:val="28"/>
          <w:szCs w:val="28"/>
          <w:lang w:val="ru-RU"/>
        </w:rPr>
        <w:t xml:space="preserve">, </w:t>
      </w:r>
      <w:r w:rsidRPr="5F24EF5D" w:rsidR="5F24EF5D">
        <w:rPr>
          <w:rFonts w:ascii="Times New Roman" w:hAnsi="Times New Roman" w:eastAsia="Times New Roman" w:cs="Times New Roman"/>
          <w:noProof w:val="0"/>
          <w:color w:val="auto"/>
          <w:sz w:val="28"/>
          <w:szCs w:val="28"/>
          <w:lang w:val="ru-RU"/>
        </w:rPr>
        <w:t>направление</w:t>
      </w:r>
      <w:r w:rsidRPr="5F24EF5D" w:rsidR="5F24EF5D">
        <w:rPr>
          <w:rFonts w:ascii="Times New Roman" w:hAnsi="Times New Roman" w:eastAsia="Times New Roman" w:cs="Times New Roman"/>
          <w:noProof w:val="0"/>
          <w:sz w:val="28"/>
          <w:szCs w:val="28"/>
          <w:lang w:val="ru-RU"/>
        </w:rPr>
        <w:t xml:space="preserve"> «техническая физика»). Работа ведется под руководством доктора технических наук, профессора кафедры систем электроснабжения предприятий НГТУ НЭТИ Вадима </w:t>
      </w:r>
      <w:proofErr w:type="spellStart"/>
      <w:r w:rsidRPr="5F24EF5D" w:rsidR="5F24EF5D">
        <w:rPr>
          <w:rFonts w:ascii="Times New Roman" w:hAnsi="Times New Roman" w:eastAsia="Times New Roman" w:cs="Times New Roman"/>
          <w:noProof w:val="0"/>
          <w:sz w:val="28"/>
          <w:szCs w:val="28"/>
          <w:lang w:val="ru-RU"/>
        </w:rPr>
        <w:t>Манусова</w:t>
      </w:r>
      <w:proofErr w:type="spellEnd"/>
      <w:r w:rsidRPr="5F24EF5D" w:rsidR="5F24EF5D">
        <w:rPr>
          <w:rFonts w:ascii="Times New Roman" w:hAnsi="Times New Roman" w:eastAsia="Times New Roman" w:cs="Times New Roman"/>
          <w:noProof w:val="0"/>
          <w:sz w:val="28"/>
          <w:szCs w:val="28"/>
          <w:lang w:val="ru-RU"/>
        </w:rPr>
        <w:t>.</w:t>
      </w:r>
    </w:p>
    <w:p w:rsidR="668EF6FE" w:rsidP="5F24EF5D" w:rsidRDefault="668EF6FE" w14:paraId="657C82F5" w14:textId="4A314037">
      <w:pPr>
        <w:rPr>
          <w:sz w:val="28"/>
          <w:szCs w:val="28"/>
        </w:rPr>
      </w:pPr>
      <w:r w:rsidRPr="5F24EF5D" w:rsidR="5F24EF5D">
        <w:rPr>
          <w:rFonts w:ascii="Times New Roman" w:hAnsi="Times New Roman" w:eastAsia="Times New Roman" w:cs="Times New Roman"/>
          <w:noProof w:val="0"/>
          <w:sz w:val="28"/>
          <w:szCs w:val="28"/>
          <w:lang w:val="ru-RU"/>
        </w:rPr>
        <w:t>Силовые трансформаторы — элемент электрических сетей, их применяют для повышения или понижения класса напряжения при передаче электроэнергии. Основные части силового трансформатора — обмотки, магнитопровод, система охлаждения и вспомогательные системы.</w:t>
      </w:r>
      <w:r>
        <w:br/>
      </w:r>
    </w:p>
    <w:p w:rsidR="668EF6FE" w:rsidP="5F24EF5D" w:rsidRDefault="668EF6FE" w14:paraId="318F2982" w14:textId="0E3FB126">
      <w:pPr>
        <w:ind w:firstLine="0"/>
        <w:jc w:val="both"/>
        <w:rPr>
          <w:rFonts w:ascii="Times New Roman" w:hAnsi="Times New Roman" w:eastAsia="Times New Roman" w:cs="Times New Roman"/>
          <w:b w:val="1"/>
          <w:bCs w:val="1"/>
          <w:noProof w:val="0"/>
          <w:sz w:val="28"/>
          <w:szCs w:val="28"/>
          <w:lang w:val="ru-RU"/>
        </w:rPr>
      </w:pPr>
      <w:r w:rsidRPr="5F24EF5D" w:rsidR="5F24EF5D">
        <w:rPr>
          <w:rFonts w:ascii="Times New Roman" w:hAnsi="Times New Roman" w:eastAsia="Times New Roman" w:cs="Times New Roman"/>
          <w:b w:val="1"/>
          <w:bCs w:val="1"/>
          <w:noProof w:val="0"/>
          <w:sz w:val="28"/>
          <w:szCs w:val="28"/>
          <w:lang w:val="ru-RU"/>
        </w:rPr>
        <w:t>Для СМИ</w:t>
      </w:r>
    </w:p>
    <w:p w:rsidR="668EF6FE" w:rsidP="5F24EF5D" w:rsidRDefault="668EF6FE" w14:paraId="7B930239" w14:textId="1AF6D283">
      <w:pPr>
        <w:rPr>
          <w:rFonts w:ascii="Times New Roman" w:hAnsi="Times New Roman" w:eastAsia="Times New Roman" w:cs="Times New Roman"/>
          <w:sz w:val="28"/>
          <w:szCs w:val="28"/>
        </w:rPr>
      </w:pPr>
      <w:r w:rsidRPr="5F24EF5D" w:rsidR="5F24EF5D">
        <w:rPr>
          <w:rFonts w:ascii="Times New Roman" w:hAnsi="Times New Roman" w:eastAsia="Times New Roman" w:cs="Times New Roman"/>
          <w:noProof w:val="0"/>
          <w:sz w:val="28"/>
          <w:szCs w:val="28"/>
          <w:lang w:val="ru-RU"/>
        </w:rPr>
        <w:t>Юрий Лобанов, пресс-секретарь, +7-923-143-50-65,</w:t>
      </w:r>
      <w:r w:rsidRPr="5F24EF5D" w:rsidR="5F24EF5D">
        <w:rPr>
          <w:rFonts w:ascii="Times New Roman" w:hAnsi="Times New Roman" w:eastAsia="Times New Roman" w:cs="Times New Roman"/>
          <w:noProof w:val="0"/>
          <w:sz w:val="28"/>
          <w:szCs w:val="28"/>
          <w:u w:val="single"/>
          <w:lang w:val="ru-RU"/>
        </w:rPr>
        <w:t xml:space="preserve"> </w:t>
      </w:r>
      <w:hyperlink r:id="R1aeca987684e464d">
        <w:r w:rsidRPr="5F24EF5D" w:rsidR="5F24EF5D">
          <w:rPr>
            <w:rStyle w:val="Hyperlink"/>
            <w:rFonts w:ascii="Times New Roman" w:hAnsi="Times New Roman" w:eastAsia="Times New Roman" w:cs="Times New Roman"/>
            <w:noProof w:val="0"/>
            <w:sz w:val="28"/>
            <w:szCs w:val="28"/>
            <w:u w:val="single"/>
            <w:lang w:val="ru-RU"/>
          </w:rPr>
          <w:t>is@nstu.ru</w:t>
        </w:r>
      </w:hyperlink>
    </w:p>
    <w:p w:rsidR="668EF6FE" w:rsidP="5F24EF5D" w:rsidRDefault="668EF6FE" w14:paraId="42B4E628" w14:textId="0DA77929">
      <w:pPr>
        <w:rPr>
          <w:rFonts w:ascii="Times New Roman" w:hAnsi="Times New Roman" w:eastAsia="Times New Roman" w:cs="Times New Roman"/>
          <w:sz w:val="28"/>
          <w:szCs w:val="28"/>
        </w:rPr>
      </w:pPr>
      <w:r w:rsidRPr="5F24EF5D" w:rsidR="5F24EF5D">
        <w:rPr>
          <w:rFonts w:ascii="Times New Roman" w:hAnsi="Times New Roman" w:eastAsia="Times New Roman" w:cs="Times New Roman"/>
          <w:noProof w:val="0"/>
          <w:sz w:val="28"/>
          <w:szCs w:val="28"/>
          <w:lang w:val="ru-RU"/>
        </w:rPr>
        <w:t xml:space="preserve">Алина </w:t>
      </w:r>
      <w:proofErr w:type="spellStart"/>
      <w:r w:rsidRPr="5F24EF5D" w:rsidR="5F24EF5D">
        <w:rPr>
          <w:rFonts w:ascii="Times New Roman" w:hAnsi="Times New Roman" w:eastAsia="Times New Roman" w:cs="Times New Roman"/>
          <w:noProof w:val="0"/>
          <w:sz w:val="28"/>
          <w:szCs w:val="28"/>
          <w:lang w:val="ru-RU"/>
        </w:rPr>
        <w:t>Рунц</w:t>
      </w:r>
      <w:proofErr w:type="spellEnd"/>
      <w:r w:rsidRPr="5F24EF5D" w:rsidR="5F24EF5D">
        <w:rPr>
          <w:rFonts w:ascii="Times New Roman" w:hAnsi="Times New Roman" w:eastAsia="Times New Roman" w:cs="Times New Roman"/>
          <w:noProof w:val="0"/>
          <w:sz w:val="28"/>
          <w:szCs w:val="28"/>
          <w:lang w:val="ru-RU"/>
        </w:rPr>
        <w:t>, специалист по связям с общественностью, +7-913-062-49-28,</w:t>
      </w:r>
      <w:r w:rsidRPr="5F24EF5D" w:rsidR="5F24EF5D">
        <w:rPr>
          <w:rFonts w:ascii="Times New Roman" w:hAnsi="Times New Roman" w:eastAsia="Times New Roman" w:cs="Times New Roman"/>
          <w:noProof w:val="0"/>
          <w:sz w:val="28"/>
          <w:szCs w:val="28"/>
          <w:u w:val="single"/>
          <w:lang w:val="ru-RU"/>
        </w:rPr>
        <w:t xml:space="preserve"> </w:t>
      </w:r>
      <w:hyperlink r:id="R6ccf2f0f838b4db3">
        <w:r w:rsidRPr="5F24EF5D" w:rsidR="5F24EF5D">
          <w:rPr>
            <w:rStyle w:val="Hyperlink"/>
            <w:rFonts w:ascii="Times New Roman" w:hAnsi="Times New Roman" w:eastAsia="Times New Roman" w:cs="Times New Roman"/>
            <w:noProof w:val="0"/>
            <w:sz w:val="28"/>
            <w:szCs w:val="28"/>
            <w:u w:val="single"/>
            <w:lang w:val="ru-RU"/>
          </w:rPr>
          <w:t>derevyagina@corp.nstu.ru</w:t>
        </w:r>
      </w:hyperlink>
    </w:p>
    <w:p w:rsidR="668EF6FE" w:rsidP="5F24EF5D" w:rsidRDefault="668EF6FE" w14:paraId="1EC5BB6E" w14:textId="7A5531DB">
      <w:pPr>
        <w:rPr>
          <w:rFonts w:ascii="Times New Roman" w:hAnsi="Times New Roman" w:eastAsia="Times New Roman" w:cs="Times New Roman"/>
          <w:sz w:val="28"/>
          <w:szCs w:val="28"/>
        </w:rPr>
      </w:pPr>
      <w:r w:rsidRPr="5F24EF5D" w:rsidR="5F24EF5D">
        <w:rPr>
          <w:rFonts w:ascii="Times New Roman" w:hAnsi="Times New Roman" w:eastAsia="Times New Roman" w:cs="Times New Roman"/>
          <w:noProof w:val="0"/>
          <w:sz w:val="28"/>
          <w:szCs w:val="28"/>
          <w:lang w:val="ru-RU"/>
        </w:rPr>
        <w:t xml:space="preserve">Руслан Курбанов, корреспондент, +7-913-772-30-78, </w:t>
      </w:r>
      <w:hyperlink r:id="R436f0c5f38e940d6">
        <w:r w:rsidRPr="5F24EF5D" w:rsidR="5F24EF5D">
          <w:rPr>
            <w:rStyle w:val="Hyperlink"/>
            <w:rFonts w:ascii="Times New Roman" w:hAnsi="Times New Roman" w:eastAsia="Times New Roman" w:cs="Times New Roman"/>
            <w:noProof w:val="0"/>
            <w:sz w:val="28"/>
            <w:szCs w:val="28"/>
            <w:lang w:val="ru-RU"/>
          </w:rPr>
          <w:t>kurbanov@corp.nstu.ru</w:t>
        </w:r>
      </w:hyperlink>
    </w:p>
    <w:p w:rsidR="668EF6FE" w:rsidP="5F24EF5D" w:rsidRDefault="668EF6FE" w14:paraId="29A8E024" w14:textId="3372F8BA">
      <w:pPr/>
      <w:r w:rsidRPr="5F24EF5D" w:rsidR="5F24EF5D">
        <w:rPr>
          <w:rFonts w:ascii="Arial" w:hAnsi="Arial" w:eastAsia="Arial" w:cs="Arial"/>
          <w:noProof w:val="0"/>
          <w:sz w:val="16"/>
          <w:szCs w:val="16"/>
          <w:lang w:val="ru-RU"/>
        </w:rPr>
        <w:t>___________________________________________________________________________</w:t>
      </w:r>
    </w:p>
    <w:tbl>
      <w:tblPr>
        <w:tblStyle w:val="TableGrid"/>
        <w:tblW w:w="0" w:type="auto"/>
        <w:tblLayout w:type="fixed"/>
        <w:tblLook w:val="06A0" w:firstRow="1" w:lastRow="0" w:firstColumn="1" w:lastColumn="0" w:noHBand="1" w:noVBand="1"/>
      </w:tblPr>
      <w:tblGrid>
        <w:gridCol w:w="3009"/>
        <w:gridCol w:w="3009"/>
        <w:gridCol w:w="3009"/>
      </w:tblGrid>
      <w:tr w:rsidR="5F24EF5D" w:rsidTr="5F24EF5D" w14:paraId="7A30A9C5">
        <w:tc>
          <w:tcPr>
            <w:tcW w:w="3009" w:type="dxa"/>
            <w:tcMar/>
          </w:tcPr>
          <w:p w:rsidR="5F24EF5D" w:rsidRDefault="5F24EF5D" w14:paraId="198F2127" w14:textId="270C53BF">
            <w:r>
              <w:drawing>
                <wp:inline wp14:editId="1A8E2426" wp14:anchorId="46A12A4B">
                  <wp:extent cx="342900" cy="342900"/>
                  <wp:effectExtent l="0" t="0" r="0" b="0"/>
                  <wp:docPr id="1637423624" name="" descr="F,{729ace2c-8f0c-413a-9b44-4bfb6aec1170}{52},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f182610c0a4645ac">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983f4d4af15b4d1e">
              <w:r w:rsidRPr="5F24EF5D" w:rsidR="5F24EF5D">
                <w:rPr>
                  <w:rStyle w:val="Hyperlink"/>
                  <w:rFonts w:ascii="Arial" w:hAnsi="Arial" w:eastAsia="Arial" w:cs="Arial"/>
                  <w:color w:val="0000FF"/>
                  <w:sz w:val="15"/>
                  <w:szCs w:val="15"/>
                </w:rPr>
                <w:t>twitter.com/nstu_news</w:t>
              </w:r>
            </w:hyperlink>
          </w:p>
          <w:p w:rsidR="5F24EF5D" w:rsidRDefault="5F24EF5D" w14:paraId="66855E37" w14:textId="2EF044D8">
            <w:r>
              <w:drawing>
                <wp:inline wp14:editId="6E1E377A" wp14:anchorId="143EAD20">
                  <wp:extent cx="342900" cy="342900"/>
                  <wp:effectExtent l="0" t="0" r="0" b="0"/>
                  <wp:docPr id="1197321737" name="" descr="F,{729ace2c-8f0c-413a-9b44-4bfb6aec1170}{62},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a6bb729daa6c48ff">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28e51724b9ae45e6">
              <w:r w:rsidRPr="5F24EF5D" w:rsidR="5F24EF5D">
                <w:rPr>
                  <w:rStyle w:val="Hyperlink"/>
                  <w:rFonts w:ascii="Arial" w:hAnsi="Arial" w:eastAsia="Arial" w:cs="Arial"/>
                  <w:color w:val="0000FF"/>
                  <w:sz w:val="15"/>
                  <w:szCs w:val="15"/>
                </w:rPr>
                <w:t>vk.com/nstu_vk</w:t>
              </w:r>
            </w:hyperlink>
          </w:p>
          <w:p w:rsidR="5F24EF5D" w:rsidRDefault="5F24EF5D" w14:paraId="6BE1C924" w14:textId="67959F58">
            <w:r>
              <w:drawing>
                <wp:inline wp14:editId="6676A654" wp14:anchorId="3183CE19">
                  <wp:extent cx="342900" cy="342900"/>
                  <wp:effectExtent l="0" t="0" r="0" b="0"/>
                  <wp:docPr id="1683424520" name="" descr="F,{729ace2c-8f0c-413a-9b44-4bfb6aec1170}{69},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cf8f2dcf105f4532">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822c6cb50aad460c">
              <w:r w:rsidRPr="5F24EF5D" w:rsidR="5F24EF5D">
                <w:rPr>
                  <w:rStyle w:val="Hyperlink"/>
                  <w:rFonts w:ascii="Arial" w:hAnsi="Arial" w:eastAsia="Arial" w:cs="Arial"/>
                  <w:color w:val="0000FF"/>
                  <w:sz w:val="15"/>
                  <w:szCs w:val="15"/>
                </w:rPr>
                <w:t>facebook.com/nstunovosti</w:t>
              </w:r>
            </w:hyperlink>
          </w:p>
        </w:tc>
        <w:tc>
          <w:tcPr>
            <w:tcW w:w="3009" w:type="dxa"/>
            <w:tcMar/>
          </w:tcPr>
          <w:p w:rsidR="5F24EF5D" w:rsidRDefault="5F24EF5D" w14:paraId="68547B72" w14:textId="6565CABA">
            <w:r>
              <w:drawing>
                <wp:inline wp14:editId="3F57635C" wp14:anchorId="32DFD30C">
                  <wp:extent cx="342900" cy="342900"/>
                  <wp:effectExtent l="0" t="0" r="0" b="0"/>
                  <wp:docPr id="460748768" name="" descr="F,{729ace2c-8f0c-413a-9b44-4bfb6aec1170}{75},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acd8261c40f24994">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e9376034c7c94afe">
              <w:r w:rsidRPr="5F24EF5D" w:rsidR="5F24EF5D">
                <w:rPr>
                  <w:rStyle w:val="Hyperlink"/>
                  <w:rFonts w:ascii="Arial" w:hAnsi="Arial" w:eastAsia="Arial" w:cs="Arial"/>
                  <w:color w:val="0000FF"/>
                  <w:sz w:val="15"/>
                  <w:szCs w:val="15"/>
                </w:rPr>
                <w:t>youtube.com/user/VideoNSTU</w:t>
              </w:r>
            </w:hyperlink>
          </w:p>
          <w:p w:rsidR="5F24EF5D" w:rsidRDefault="5F24EF5D" w14:paraId="4AE09C29" w14:textId="3BF02799">
            <w:r>
              <w:drawing>
                <wp:inline wp14:editId="34635138" wp14:anchorId="6097E600">
                  <wp:extent cx="342900" cy="342900"/>
                  <wp:effectExtent l="0" t="0" r="0" b="0"/>
                  <wp:docPr id="111469527" name="" descr="F,{729ace2c-8f0c-413a-9b44-4bfb6aec1170}{82},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a12712adfdea4f6b">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39094a609d16408e">
              <w:r w:rsidRPr="5F24EF5D" w:rsidR="5F24EF5D">
                <w:rPr>
                  <w:rStyle w:val="Hyperlink"/>
                  <w:rFonts w:ascii="Arial" w:hAnsi="Arial" w:eastAsia="Arial" w:cs="Arial"/>
                  <w:color w:val="0000FF"/>
                  <w:sz w:val="15"/>
                  <w:szCs w:val="15"/>
                </w:rPr>
                <w:t>instagram.com/nstu_online</w:t>
              </w:r>
              <w:r>
                <w:br/>
              </w:r>
            </w:hyperlink>
            <w:r w:rsidRPr="5F24EF5D" w:rsidR="5F24EF5D">
              <w:rPr>
                <w:rFonts w:ascii="Arial" w:hAnsi="Arial" w:eastAsia="Arial" w:cs="Arial"/>
                <w:color w:val="000000" w:themeColor="text1" w:themeTint="FF" w:themeShade="FF"/>
                <w:sz w:val="15"/>
                <w:szCs w:val="15"/>
              </w:rPr>
              <w:t xml:space="preserve"> </w:t>
            </w:r>
            <w:r>
              <w:drawing>
                <wp:inline wp14:editId="6D0D082E" wp14:anchorId="7E73896C">
                  <wp:extent cx="342900" cy="342900"/>
                  <wp:effectExtent l="0" t="0" r="0" b="0"/>
                  <wp:docPr id="123363509" name="" descr="F,{729ace2c-8f0c-413a-9b44-4bfb6aec1170}{86},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39f4640fc8844e58">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4681f51907e24ff5">
              <w:r w:rsidRPr="5F24EF5D" w:rsidR="5F24EF5D">
                <w:rPr>
                  <w:rStyle w:val="Hyperlink"/>
                  <w:rFonts w:ascii="Arial" w:hAnsi="Arial" w:eastAsia="Arial" w:cs="Arial"/>
                  <w:color w:val="000000" w:themeColor="text1" w:themeTint="FF" w:themeShade="FF"/>
                  <w:sz w:val="15"/>
                  <w:szCs w:val="15"/>
                </w:rPr>
                <w:t>nstu.ru/fotobank</w:t>
              </w:r>
            </w:hyperlink>
            <w:r w:rsidRPr="5F24EF5D" w:rsidR="5F24EF5D">
              <w:rPr>
                <w:rFonts w:ascii="Arial" w:hAnsi="Arial" w:eastAsia="Arial" w:cs="Arial"/>
                <w:color w:val="000000" w:themeColor="text1" w:themeTint="FF" w:themeShade="FF"/>
                <w:sz w:val="15"/>
                <w:szCs w:val="15"/>
              </w:rPr>
              <w:t xml:space="preserve"> </w:t>
            </w:r>
            <w:r>
              <w:drawing>
                <wp:inline wp14:editId="4A3F5DF8" wp14:anchorId="042120BF">
                  <wp:extent cx="342900" cy="342900"/>
                  <wp:effectExtent l="0" t="0" r="0" b="0"/>
                  <wp:docPr id="1060567382" name="" descr="F,{729ace2c-8f0c-413a-9b44-4bfb6aec1170}{90},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49b85e29651f4178">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5ddb57e58fe94c35">
              <w:r w:rsidRPr="5F24EF5D" w:rsidR="5F24EF5D">
                <w:rPr>
                  <w:rStyle w:val="Hyperlink"/>
                  <w:rFonts w:ascii="Arial" w:hAnsi="Arial" w:eastAsia="Arial" w:cs="Arial"/>
                  <w:color w:val="000000" w:themeColor="text1" w:themeTint="FF" w:themeShade="FF"/>
                  <w:sz w:val="15"/>
                  <w:szCs w:val="15"/>
                </w:rPr>
                <w:t>nstu.ru/video</w:t>
              </w:r>
            </w:hyperlink>
          </w:p>
        </w:tc>
        <w:tc>
          <w:tcPr>
            <w:tcW w:w="3009" w:type="dxa"/>
            <w:tcMar/>
          </w:tcPr>
          <w:p w:rsidR="5F24EF5D" w:rsidRDefault="5F24EF5D" w14:paraId="06070AD0" w14:textId="6D9A8220">
            <w:r>
              <w:drawing>
                <wp:inline wp14:editId="1E54FC47" wp14:anchorId="280754CE">
                  <wp:extent cx="342900" cy="342900"/>
                  <wp:effectExtent l="0" t="0" r="0" b="0"/>
                  <wp:docPr id="1370840991" name="" descr="F,{729ace2c-8f0c-413a-9b44-4bfb6aec1170}{96},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1767fc401157409a">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47f5c2295152473c">
              <w:r w:rsidRPr="5F24EF5D" w:rsidR="5F24EF5D">
                <w:rPr>
                  <w:rStyle w:val="Hyperlink"/>
                  <w:rFonts w:ascii="Arial" w:hAnsi="Arial" w:eastAsia="Arial" w:cs="Arial"/>
                  <w:color w:val="0000FF"/>
                  <w:sz w:val="15"/>
                  <w:szCs w:val="15"/>
                </w:rPr>
                <w:t>nstu.ru/news</w:t>
              </w:r>
            </w:hyperlink>
          </w:p>
          <w:p w:rsidR="5F24EF5D" w:rsidRDefault="5F24EF5D" w14:paraId="340E25C1" w14:textId="5C55E937">
            <w:r>
              <w:drawing>
                <wp:inline wp14:editId="0B92A281" wp14:anchorId="24816712">
                  <wp:extent cx="342900" cy="342900"/>
                  <wp:effectExtent l="0" t="0" r="0" b="0"/>
                  <wp:docPr id="131224874" name="" descr="F,{729ace2c-8f0c-413a-9b44-4bfb6aec1170}{103},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7af4b94a10fa4a31">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d6fe763b49294777">
              <w:r w:rsidRPr="5F24EF5D" w:rsidR="5F24EF5D">
                <w:rPr>
                  <w:rStyle w:val="Hyperlink"/>
                  <w:rFonts w:ascii="Arial" w:hAnsi="Arial" w:eastAsia="Arial" w:cs="Arial"/>
                  <w:color w:val="0000FF"/>
                  <w:sz w:val="15"/>
                  <w:szCs w:val="15"/>
                </w:rPr>
                <w:t>nstu.ru/pressreleases</w:t>
              </w:r>
            </w:hyperlink>
          </w:p>
          <w:p w:rsidR="5F24EF5D" w:rsidRDefault="5F24EF5D" w14:paraId="41A041A0" w14:textId="72270DB2">
            <w:r>
              <w:drawing>
                <wp:inline wp14:editId="7B322FE9" wp14:anchorId="076D7860">
                  <wp:extent cx="342900" cy="342900"/>
                  <wp:effectExtent l="0" t="0" r="0" b="0"/>
                  <wp:docPr id="1135486646" name="" descr="F,{729ace2c-8f0c-413a-9b44-4bfb6aec1170}{110},0.6666667,0.6666667" title="Сбой скачивания изображения."/>
                  <wp:cNvGraphicFramePr>
                    <a:graphicFrameLocks noChangeAspect="1"/>
                  </wp:cNvGraphicFramePr>
                  <a:graphic>
                    <a:graphicData uri="http://schemas.openxmlformats.org/drawingml/2006/picture">
                      <pic:pic>
                        <pic:nvPicPr>
                          <pic:cNvPr id="0" name=""/>
                          <pic:cNvPicPr/>
                        </pic:nvPicPr>
                        <pic:blipFill>
                          <a:blip r:embed="Red221a82a6eb4af3">
                            <a:extLst>
                              <a:ext xmlns:a="http://schemas.openxmlformats.org/drawingml/2006/main" uri="{28A0092B-C50C-407E-A947-70E740481C1C}">
                                <a14:useLocalDpi val="0"/>
                              </a:ext>
                            </a:extLst>
                          </a:blip>
                          <a:stretch>
                            <a:fillRect/>
                          </a:stretch>
                        </pic:blipFill>
                        <pic:spPr>
                          <a:xfrm>
                            <a:off x="0" y="0"/>
                            <a:ext cx="342900" cy="342900"/>
                          </a:xfrm>
                          <a:prstGeom prst="rect">
                            <a:avLst/>
                          </a:prstGeom>
                        </pic:spPr>
                      </pic:pic>
                    </a:graphicData>
                  </a:graphic>
                </wp:inline>
              </w:drawing>
            </w:r>
            <w:hyperlink r:id="R896b75a1bd894a42">
              <w:r w:rsidRPr="5F24EF5D" w:rsidR="5F24EF5D">
                <w:rPr>
                  <w:rStyle w:val="Hyperlink"/>
                  <w:rFonts w:ascii="Arial" w:hAnsi="Arial" w:eastAsia="Arial" w:cs="Arial"/>
                  <w:color w:val="0000FF"/>
                  <w:sz w:val="15"/>
                  <w:szCs w:val="15"/>
                </w:rPr>
                <w:t>nstu.ru/is</w:t>
              </w:r>
            </w:hyperlink>
          </w:p>
        </w:tc>
      </w:tr>
    </w:tbl>
    <w:p w:rsidR="668EF6FE" w:rsidP="5F24EF5D" w:rsidRDefault="668EF6FE" w14:paraId="149578B2" w14:textId="5DCF7D1E">
      <w:pPr/>
    </w:p>
    <w:p w:rsidR="668EF6FE" w:rsidP="668EF6FE" w:rsidRDefault="668EF6FE" w14:paraId="7578B39C" w14:textId="39CF686E">
      <w:pPr>
        <w:pStyle w:val="Normal"/>
      </w:pPr>
    </w:p>
    <w:p w:rsidR="668EF6FE" w:rsidP="668EF6FE" w:rsidRDefault="668EF6FE" w14:paraId="331F6045" w14:textId="2AE4BAEE">
      <w:pPr>
        <w:pStyle w:val="Normal"/>
        <w:rPr>
          <w:rFonts w:ascii="-webkit-standard" w:hAnsi="-webkit-standard" w:eastAsia="-webkit-standard" w:cs="-webkit-standard"/>
          <w:noProof w:val="0"/>
          <w:sz w:val="22"/>
          <w:szCs w:val="22"/>
          <w:lang w:val="ru-RU"/>
        </w:rPr>
      </w:pPr>
    </w:p>
    <w:sectPr>
      <w:pgSz w:w="11906" w:h="16838"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trackRevisions w:val="fal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4:docId w14:val="61463DFF"/>
  <w15:docId w15:val="{c664ff6c-2546-4229-9a04-4fb858bdd565}"/>
  <w:rsids>
    <w:rsidRoot w:val="61463DFF"/>
    <w:rsid w:val="5F24EF5D"/>
    <w:rsid w:val="61463DFF"/>
    <w:rsid w:val="64EB8011"/>
    <w:rsid w:val="668EF6FE"/>
  </w:rsids>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p14">
  <w:docDefaults>
    <w:rPrDefault>
      <w:rPr>
        <w:rFonts w:asciiTheme="minorHAnsi" w:hAnsiTheme="minorHAnsi" w:eastAsia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xmlns:w14="http://schemas.microsoft.com/office/word/2010/wordml" xmlns:mc="http://schemas.openxmlformats.org/markup-compatibility/2006" xmlns:w="http://schemas.openxmlformats.org/wordprocessingml/2006/main" w:type="character" w:styleId="Hyperlink" mc:Ignorable="w14">
    <w:name xmlns:w="http://schemas.openxmlformats.org/wordprocessingml/2006/main" w:val="Hyperlink"/>
    <w:basedOn xmlns:w="http://schemas.openxmlformats.org/wordprocessingml/2006/main" w:val="DefaultParagraphFont"/>
    <w:uiPriority xmlns:w="http://schemas.openxmlformats.org/wordprocessingml/2006/main" w:val="99"/>
    <w:unhideWhenUsed xmlns:w="http://schemas.openxmlformats.org/wordprocessingml/2006/main"/>
    <w:rPr xmlns:w="http://schemas.openxmlformats.org/wordprocessingml/2006/main">
      <w:color w:val="0563C1" w:themeColor="hyperlink"/>
      <w:u w:val="single"/>
    </w:rPr>
  </w:style>
  <w:style xmlns:w="http://schemas.openxmlformats.org/wordprocessingml/2006/main" w:type="table" w:styleId="TableGrid">
    <w:name xmlns:w="http://schemas.openxmlformats.org/wordprocessingml/2006/main" w:val="Table Grid"/>
    <w:basedOn xmlns:w="http://schemas.openxmlformats.org/wordprocessingml/2006/main" w:val="TableNormal"/>
    <w:uiPriority xmlns:w="http://schemas.openxmlformats.org/wordprocessingml/2006/main" w:val="59"/>
    <w:rsid xmlns:w="http://schemas.openxmlformats.org/wordprocessingml/2006/main" w:val="00FB4123"/>
    <w:pPr xmlns:w="http://schemas.openxmlformats.org/wordprocessingml/2006/main">
      <w:spacing w:after="0" w:line="240" w:lineRule="auto"/>
    </w:pPr>
    <w:tblPr xmlns:w="http://schemas.openxmlformats.org/wordprocessingml/2006/main">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2.xml.rels>&#65279;<?xml version="1.0" encoding="utf-8"?><Relationships xmlns="http://schemas.openxmlformats.org/package/2006/relationships"><Relationship Type="http://schemas.openxmlformats.org/officeDocument/2006/relationships/webSettings" Target="/word/webSettings.xml" Id="rId3" /><Relationship Type="http://schemas.openxmlformats.org/officeDocument/2006/relationships/settings" Target="/word/settings.xml" Id="rId2" /><Relationship Type="http://schemas.openxmlformats.org/officeDocument/2006/relationships/styles" Target="/word/styles.xml" Id="rId1" /><Relationship Type="http://schemas.openxmlformats.org/officeDocument/2006/relationships/theme" Target="/word/theme/theme1.xml" Id="rId5" /><Relationship Type="http://schemas.openxmlformats.org/officeDocument/2006/relationships/fontTable" Target="/word/fontTable.xml" Id="rId4" /><Relationship Type="http://schemas.openxmlformats.org/officeDocument/2006/relationships/image" Target="/media/image.png" Id="R2e84fa04bcaa401f" /><Relationship Type="http://schemas.openxmlformats.org/officeDocument/2006/relationships/hyperlink" Target="mailto:is@nstu.ru" TargetMode="External" Id="R1aeca987684e464d" /><Relationship Type="http://schemas.openxmlformats.org/officeDocument/2006/relationships/hyperlink" Target="mailto:derevyagina@corp.nstu.ru" TargetMode="External" Id="R6ccf2f0f838b4db3" /><Relationship Type="http://schemas.openxmlformats.org/officeDocument/2006/relationships/hyperlink" Target="mailto:kurbanov@corp.nstu.ru" TargetMode="External" Id="R436f0c5f38e940d6" /><Relationship Type="http://schemas.openxmlformats.org/officeDocument/2006/relationships/image" Target="/media/image2.png" Id="Rf182610c0a4645ac" /><Relationship Type="http://schemas.openxmlformats.org/officeDocument/2006/relationships/hyperlink" Target="https://twitter.com/nstu_news" TargetMode="External" Id="R983f4d4af15b4d1e" /><Relationship Type="http://schemas.openxmlformats.org/officeDocument/2006/relationships/image" Target="/media/image3.png" Id="Ra6bb729daa6c48ff" /><Relationship Type="http://schemas.openxmlformats.org/officeDocument/2006/relationships/hyperlink" Target="https://vk.com/nstu_vk" TargetMode="External" Id="R28e51724b9ae45e6" /><Relationship Type="http://schemas.openxmlformats.org/officeDocument/2006/relationships/image" Target="/media/image4.png" Id="Rcf8f2dcf105f4532" /><Relationship Type="http://schemas.openxmlformats.org/officeDocument/2006/relationships/hyperlink" Target="https://www.facebook.com/nstunovosti/" TargetMode="External" Id="R822c6cb50aad460c" /><Relationship Type="http://schemas.openxmlformats.org/officeDocument/2006/relationships/image" Target="/media/image5.png" Id="Racd8261c40f24994" /><Relationship Type="http://schemas.openxmlformats.org/officeDocument/2006/relationships/hyperlink" Target="https://www.youtube.com/user/VideoNSTU" TargetMode="External" Id="Re9376034c7c94afe" /><Relationship Type="http://schemas.openxmlformats.org/officeDocument/2006/relationships/image" Target="/media/image6.png" Id="Ra12712adfdea4f6b" /><Relationship Type="http://schemas.openxmlformats.org/officeDocument/2006/relationships/hyperlink" Target="https://www.instagram.com/nstu_online/" TargetMode="External" Id="R39094a609d16408e" /><Relationship Type="http://schemas.openxmlformats.org/officeDocument/2006/relationships/image" Target="/media/image7.png" Id="R39f4640fc8844e58" /><Relationship Type="http://schemas.openxmlformats.org/officeDocument/2006/relationships/hyperlink" Target="http://www.nstu.ru/fotobank/" TargetMode="External" Id="R4681f51907e24ff5" /><Relationship Type="http://schemas.openxmlformats.org/officeDocument/2006/relationships/image" Target="/media/image8.png" Id="R49b85e29651f4178" /><Relationship Type="http://schemas.openxmlformats.org/officeDocument/2006/relationships/hyperlink" Target="http://www.nstu.ru/video/" TargetMode="External" Id="R5ddb57e58fe94c35" /><Relationship Type="http://schemas.openxmlformats.org/officeDocument/2006/relationships/image" Target="/media/image9.png" Id="R1767fc401157409a" /><Relationship Type="http://schemas.openxmlformats.org/officeDocument/2006/relationships/hyperlink" Target="http://www.nstu.ru/news" TargetMode="External" Id="R47f5c2295152473c" /><Relationship Type="http://schemas.openxmlformats.org/officeDocument/2006/relationships/image" Target="/media/imagea.png" Id="R7af4b94a10fa4a31" /><Relationship Type="http://schemas.openxmlformats.org/officeDocument/2006/relationships/hyperlink" Target="http://www.nstu.ru/pressreleases" TargetMode="External" Id="Rd6fe763b49294777" /><Relationship Type="http://schemas.openxmlformats.org/officeDocument/2006/relationships/image" Target="/media/imageb.png" Id="Red221a82a6eb4af3" /><Relationship Type="http://schemas.openxmlformats.org/officeDocument/2006/relationships/hyperlink" Target="http://nstu.ru/is" TargetMode="External" Id="R896b75a1bd894a4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Application>Microsoft Office Word</ap:Application>
  <ap:DocSecurity>0</ap:DocSecurity>
  <ap:ScaleCrop>false</ap:ScaleCrop>
  <ap:Company/>
  <ap:SharedDoc>false</ap:SharedDoc>
  <ap:HyperlinksChanged>false</ap:HyperlinksChanged>
  <ap:AppVersion>00.0001</ap:AppVersion>
  <ap:Template>Normal.dotm</ap:Template>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keywords/>
  <dc:description/>
  <dcterms:created xsi:type="dcterms:W3CDTF">2020-05-20T06:08:30.8655397Z</dcterms:created>
  <dcterms:modified xsi:type="dcterms:W3CDTF">2020-05-26T04:39:11.0901012Z</dcterms:modified>
  <dc:creator>Руслан Курбанов</dc:creator>
  <lastModifiedBy>Руслан Курбанов</lastModifiedBy>
</coreProperties>
</file>