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3924" w:rsidRPr="000B623A" w:rsidRDefault="00CC3924" w:rsidP="00784A8F">
      <w:pPr>
        <w:tabs>
          <w:tab w:val="left" w:pos="5985"/>
        </w:tabs>
        <w:ind w:firstLine="851"/>
        <w:jc w:val="right"/>
        <w:rPr>
          <w:sz w:val="28"/>
          <w:szCs w:val="28"/>
        </w:rPr>
      </w:pPr>
      <w:r>
        <w:rPr>
          <w:sz w:val="28"/>
          <w:szCs w:val="28"/>
        </w:rPr>
        <w:tab/>
      </w:r>
      <w:r w:rsidRPr="00DC3F93">
        <w:rPr>
          <w:b/>
          <w:bCs/>
          <w:sz w:val="28"/>
          <w:szCs w:val="28"/>
        </w:rPr>
        <w:tab/>
      </w:r>
      <w:r w:rsidRPr="000B623A">
        <w:rPr>
          <w:sz w:val="28"/>
          <w:szCs w:val="28"/>
        </w:rPr>
        <w:t>На правах рукописи</w:t>
      </w:r>
    </w:p>
    <w:p w:rsidR="00CC3924" w:rsidRPr="000B623A" w:rsidRDefault="00CC3924" w:rsidP="00784A8F">
      <w:pPr>
        <w:jc w:val="center"/>
        <w:rPr>
          <w:b/>
          <w:bCs/>
          <w:sz w:val="28"/>
          <w:szCs w:val="28"/>
        </w:rPr>
      </w:pPr>
    </w:p>
    <w:p w:rsidR="00CC3924" w:rsidRPr="000B623A" w:rsidRDefault="00CC3924" w:rsidP="00784A8F">
      <w:pPr>
        <w:jc w:val="center"/>
        <w:rPr>
          <w:b/>
          <w:bCs/>
          <w:sz w:val="28"/>
          <w:szCs w:val="28"/>
        </w:rPr>
      </w:pPr>
    </w:p>
    <w:p w:rsidR="00CC3924" w:rsidRPr="000B623A" w:rsidRDefault="00CC3924" w:rsidP="00784A8F">
      <w:pPr>
        <w:jc w:val="center"/>
        <w:rPr>
          <w:b/>
          <w:bCs/>
          <w:sz w:val="28"/>
          <w:szCs w:val="28"/>
        </w:rPr>
      </w:pPr>
    </w:p>
    <w:p w:rsidR="00CC3924" w:rsidRPr="000B623A" w:rsidRDefault="00CC3924" w:rsidP="00784A8F">
      <w:pPr>
        <w:jc w:val="center"/>
        <w:rPr>
          <w:b/>
          <w:bCs/>
          <w:sz w:val="28"/>
          <w:szCs w:val="28"/>
        </w:rPr>
      </w:pPr>
    </w:p>
    <w:p w:rsidR="00CC3924" w:rsidRPr="000B623A" w:rsidRDefault="00CC3924" w:rsidP="00784A8F">
      <w:pPr>
        <w:jc w:val="center"/>
        <w:rPr>
          <w:b/>
          <w:bCs/>
          <w:sz w:val="28"/>
          <w:szCs w:val="28"/>
        </w:rPr>
      </w:pPr>
    </w:p>
    <w:p w:rsidR="00CC3924" w:rsidRPr="000B623A" w:rsidRDefault="00CC3924" w:rsidP="00784A8F">
      <w:pPr>
        <w:jc w:val="center"/>
        <w:rPr>
          <w:b/>
          <w:bCs/>
          <w:sz w:val="28"/>
          <w:szCs w:val="28"/>
        </w:rPr>
      </w:pPr>
    </w:p>
    <w:p w:rsidR="00CC3924" w:rsidRPr="000B623A" w:rsidRDefault="00CC3924" w:rsidP="00784A8F">
      <w:pPr>
        <w:jc w:val="center"/>
        <w:rPr>
          <w:b/>
          <w:bCs/>
          <w:sz w:val="28"/>
          <w:szCs w:val="28"/>
        </w:rPr>
      </w:pPr>
    </w:p>
    <w:p w:rsidR="00CC3924" w:rsidRPr="000B623A" w:rsidRDefault="00CC3924" w:rsidP="00784A8F">
      <w:pPr>
        <w:spacing w:line="360" w:lineRule="auto"/>
        <w:jc w:val="center"/>
        <w:rPr>
          <w:sz w:val="28"/>
          <w:szCs w:val="28"/>
        </w:rPr>
      </w:pPr>
      <w:r w:rsidRPr="000B623A">
        <w:rPr>
          <w:sz w:val="28"/>
          <w:szCs w:val="28"/>
        </w:rPr>
        <w:t>Головин Евгений Дмитриевич</w:t>
      </w:r>
    </w:p>
    <w:p w:rsidR="00CC3924" w:rsidRPr="00C80ED1" w:rsidRDefault="00CC3924" w:rsidP="00784A8F">
      <w:pPr>
        <w:spacing w:line="360" w:lineRule="auto"/>
        <w:jc w:val="center"/>
        <w:rPr>
          <w:b/>
          <w:bCs/>
          <w:sz w:val="28"/>
          <w:szCs w:val="28"/>
        </w:rPr>
      </w:pPr>
    </w:p>
    <w:p w:rsidR="00C80ED1" w:rsidRPr="00C80ED1" w:rsidRDefault="00C80ED1" w:rsidP="00784A8F">
      <w:pPr>
        <w:spacing w:line="360" w:lineRule="auto"/>
        <w:jc w:val="center"/>
        <w:rPr>
          <w:b/>
          <w:bCs/>
          <w:sz w:val="28"/>
          <w:szCs w:val="28"/>
        </w:rPr>
      </w:pPr>
    </w:p>
    <w:p w:rsidR="00CC3924" w:rsidRPr="000B623A" w:rsidRDefault="00CC3924" w:rsidP="00784A8F">
      <w:pPr>
        <w:spacing w:line="360" w:lineRule="auto"/>
        <w:jc w:val="center"/>
        <w:rPr>
          <w:b/>
          <w:bCs/>
          <w:caps/>
          <w:color w:val="000000"/>
          <w:sz w:val="28"/>
          <w:szCs w:val="28"/>
        </w:rPr>
      </w:pPr>
      <w:r w:rsidRPr="000B623A">
        <w:rPr>
          <w:b/>
          <w:bCs/>
          <w:caps/>
          <w:color w:val="000000"/>
          <w:sz w:val="28"/>
          <w:szCs w:val="28"/>
        </w:rPr>
        <w:t>Повышение конструктивной прочности</w:t>
      </w:r>
    </w:p>
    <w:p w:rsidR="00CC3924" w:rsidRPr="000B623A" w:rsidRDefault="00CC3924" w:rsidP="00784A8F">
      <w:pPr>
        <w:spacing w:line="360" w:lineRule="auto"/>
        <w:jc w:val="center"/>
        <w:rPr>
          <w:b/>
          <w:bCs/>
          <w:caps/>
          <w:color w:val="000000"/>
          <w:sz w:val="28"/>
          <w:szCs w:val="28"/>
        </w:rPr>
      </w:pPr>
      <w:r w:rsidRPr="000B623A">
        <w:rPr>
          <w:b/>
          <w:bCs/>
          <w:caps/>
          <w:color w:val="000000"/>
          <w:sz w:val="28"/>
          <w:szCs w:val="28"/>
        </w:rPr>
        <w:t>литых изделий и сварных швов путем введения</w:t>
      </w:r>
    </w:p>
    <w:p w:rsidR="00CC3924" w:rsidRPr="000B623A" w:rsidRDefault="00CC3924" w:rsidP="00784A8F">
      <w:pPr>
        <w:spacing w:line="360" w:lineRule="auto"/>
        <w:jc w:val="center"/>
        <w:rPr>
          <w:b/>
          <w:bCs/>
          <w:sz w:val="28"/>
          <w:szCs w:val="28"/>
        </w:rPr>
      </w:pPr>
      <w:r w:rsidRPr="000B623A">
        <w:rPr>
          <w:b/>
          <w:bCs/>
          <w:caps/>
          <w:color w:val="000000"/>
          <w:sz w:val="28"/>
          <w:szCs w:val="28"/>
        </w:rPr>
        <w:t>в расплав мелкодисперсных тугоплавких частиц</w:t>
      </w:r>
    </w:p>
    <w:p w:rsidR="00C80ED1" w:rsidRPr="00C451F9" w:rsidRDefault="00C80ED1" w:rsidP="00784A8F">
      <w:pPr>
        <w:spacing w:line="360" w:lineRule="auto"/>
        <w:jc w:val="center"/>
        <w:rPr>
          <w:sz w:val="28"/>
          <w:szCs w:val="28"/>
        </w:rPr>
      </w:pPr>
    </w:p>
    <w:p w:rsidR="00C80ED1" w:rsidRPr="00C451F9" w:rsidRDefault="00C80ED1" w:rsidP="00784A8F">
      <w:pPr>
        <w:spacing w:line="360" w:lineRule="auto"/>
        <w:jc w:val="center"/>
        <w:rPr>
          <w:sz w:val="28"/>
          <w:szCs w:val="28"/>
        </w:rPr>
      </w:pPr>
    </w:p>
    <w:p w:rsidR="00C80ED1" w:rsidRPr="00C451F9" w:rsidRDefault="00C80ED1" w:rsidP="00784A8F">
      <w:pPr>
        <w:spacing w:line="360" w:lineRule="auto"/>
        <w:jc w:val="center"/>
        <w:rPr>
          <w:sz w:val="28"/>
          <w:szCs w:val="28"/>
        </w:rPr>
      </w:pPr>
    </w:p>
    <w:p w:rsidR="00CC3924" w:rsidRPr="000B623A" w:rsidRDefault="00CC3924" w:rsidP="00784A8F">
      <w:pPr>
        <w:spacing w:line="360" w:lineRule="auto"/>
        <w:jc w:val="center"/>
        <w:rPr>
          <w:sz w:val="28"/>
          <w:szCs w:val="28"/>
        </w:rPr>
      </w:pPr>
      <w:r w:rsidRPr="000B623A">
        <w:rPr>
          <w:sz w:val="28"/>
          <w:szCs w:val="28"/>
        </w:rPr>
        <w:t>Специальность 05.16.09 – материаловедение (в машиностроении)</w:t>
      </w:r>
    </w:p>
    <w:p w:rsidR="00CC3924" w:rsidRPr="000B623A" w:rsidRDefault="00CC3924" w:rsidP="00784A8F">
      <w:pPr>
        <w:spacing w:line="360" w:lineRule="auto"/>
        <w:jc w:val="center"/>
        <w:rPr>
          <w:b/>
          <w:bCs/>
          <w:sz w:val="28"/>
          <w:szCs w:val="28"/>
        </w:rPr>
      </w:pPr>
    </w:p>
    <w:p w:rsidR="00CC3924" w:rsidRPr="000B623A" w:rsidRDefault="00CC3924" w:rsidP="00784A8F">
      <w:pPr>
        <w:spacing w:line="360" w:lineRule="auto"/>
        <w:jc w:val="center"/>
        <w:rPr>
          <w:sz w:val="28"/>
          <w:szCs w:val="28"/>
        </w:rPr>
      </w:pPr>
    </w:p>
    <w:p w:rsidR="00CC3924" w:rsidRPr="000B623A" w:rsidRDefault="00CC3924" w:rsidP="00784A8F">
      <w:pPr>
        <w:spacing w:line="360" w:lineRule="auto"/>
        <w:jc w:val="center"/>
        <w:rPr>
          <w:sz w:val="28"/>
          <w:szCs w:val="28"/>
        </w:rPr>
      </w:pPr>
    </w:p>
    <w:p w:rsidR="00CC3924" w:rsidRPr="000B623A" w:rsidRDefault="00CC3924" w:rsidP="00784A8F">
      <w:pPr>
        <w:spacing w:line="360" w:lineRule="auto"/>
        <w:jc w:val="center"/>
        <w:rPr>
          <w:sz w:val="28"/>
          <w:szCs w:val="28"/>
        </w:rPr>
      </w:pPr>
      <w:r w:rsidRPr="000B623A">
        <w:rPr>
          <w:sz w:val="28"/>
          <w:szCs w:val="28"/>
        </w:rPr>
        <w:t xml:space="preserve">Автореферат диссертации на соискание ученой степени </w:t>
      </w:r>
    </w:p>
    <w:p w:rsidR="00CC3924" w:rsidRPr="000B623A" w:rsidRDefault="00CC3924" w:rsidP="00784A8F">
      <w:pPr>
        <w:spacing w:line="360" w:lineRule="auto"/>
        <w:jc w:val="center"/>
        <w:rPr>
          <w:sz w:val="28"/>
          <w:szCs w:val="28"/>
        </w:rPr>
      </w:pPr>
      <w:r w:rsidRPr="000B623A">
        <w:rPr>
          <w:sz w:val="28"/>
          <w:szCs w:val="28"/>
        </w:rPr>
        <w:t>кандидата технических наук</w:t>
      </w:r>
    </w:p>
    <w:p w:rsidR="00CC3924" w:rsidRPr="000B623A" w:rsidRDefault="00CC3924" w:rsidP="00784A8F">
      <w:pPr>
        <w:spacing w:line="360" w:lineRule="auto"/>
        <w:jc w:val="center"/>
        <w:rPr>
          <w:b/>
          <w:bCs/>
          <w:sz w:val="28"/>
          <w:szCs w:val="28"/>
        </w:rPr>
      </w:pPr>
    </w:p>
    <w:p w:rsidR="00CC3924" w:rsidRPr="000B623A" w:rsidRDefault="00CC3924" w:rsidP="00784A8F">
      <w:pPr>
        <w:spacing w:line="360" w:lineRule="auto"/>
        <w:jc w:val="center"/>
        <w:rPr>
          <w:b/>
          <w:bCs/>
          <w:sz w:val="28"/>
          <w:szCs w:val="28"/>
        </w:rPr>
      </w:pPr>
    </w:p>
    <w:p w:rsidR="00CC3924" w:rsidRPr="000B623A" w:rsidRDefault="00CC3924" w:rsidP="00784A8F">
      <w:pPr>
        <w:spacing w:line="360" w:lineRule="auto"/>
        <w:jc w:val="center"/>
        <w:rPr>
          <w:b/>
          <w:bCs/>
          <w:sz w:val="28"/>
          <w:szCs w:val="28"/>
        </w:rPr>
      </w:pPr>
    </w:p>
    <w:p w:rsidR="00CC3924" w:rsidRPr="000B623A" w:rsidRDefault="00CC3924" w:rsidP="00784A8F">
      <w:pPr>
        <w:spacing w:line="360" w:lineRule="auto"/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spacing w:line="360" w:lineRule="auto"/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spacing w:line="360" w:lineRule="auto"/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spacing w:line="360" w:lineRule="auto"/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spacing w:line="360" w:lineRule="auto"/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spacing w:line="360" w:lineRule="auto"/>
        <w:ind w:firstLine="851"/>
        <w:rPr>
          <w:b/>
          <w:bCs/>
          <w:sz w:val="28"/>
          <w:szCs w:val="28"/>
        </w:rPr>
      </w:pPr>
    </w:p>
    <w:p w:rsidR="00CC3924" w:rsidRPr="000B623A" w:rsidRDefault="00ED1770" w:rsidP="004E0B0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45" style="position:absolute;left:0;text-align:left;margin-left:216.35pt;margin-top:28.6pt;width:56.1pt;height:31pt;z-index:251658240" strokecolor="white [3212]"/>
        </w:pict>
      </w:r>
      <w:r w:rsidR="00CC3924" w:rsidRPr="00C80ED1">
        <w:rPr>
          <w:sz w:val="28"/>
          <w:szCs w:val="28"/>
        </w:rPr>
        <w:t>Новосибирск – 2011</w:t>
      </w:r>
      <w:r w:rsidR="00CC3924" w:rsidRPr="00C80ED1">
        <w:rPr>
          <w:sz w:val="28"/>
          <w:szCs w:val="28"/>
        </w:rPr>
        <w:br w:type="page"/>
      </w:r>
      <w:r w:rsidR="00CC3924" w:rsidRPr="000B623A">
        <w:rPr>
          <w:sz w:val="28"/>
          <w:szCs w:val="28"/>
        </w:rPr>
        <w:lastRenderedPageBreak/>
        <w:t>Работа выполнена в федеральном государственном бюджетном</w:t>
      </w:r>
    </w:p>
    <w:p w:rsidR="00CC3924" w:rsidRPr="000B623A" w:rsidRDefault="00CC3924" w:rsidP="004E0B0F">
      <w:pPr>
        <w:jc w:val="center"/>
        <w:rPr>
          <w:sz w:val="28"/>
          <w:szCs w:val="28"/>
        </w:rPr>
      </w:pPr>
      <w:r w:rsidRPr="000B623A">
        <w:rPr>
          <w:sz w:val="28"/>
          <w:szCs w:val="28"/>
        </w:rPr>
        <w:t>образовательном учреждении высшего профессионального образования</w:t>
      </w:r>
    </w:p>
    <w:p w:rsidR="00CC3924" w:rsidRPr="000B623A" w:rsidRDefault="00CC3924" w:rsidP="004E0B0F">
      <w:pPr>
        <w:jc w:val="center"/>
        <w:rPr>
          <w:sz w:val="28"/>
          <w:szCs w:val="28"/>
        </w:rPr>
      </w:pPr>
      <w:r w:rsidRPr="000B623A">
        <w:rPr>
          <w:sz w:val="28"/>
          <w:szCs w:val="28"/>
        </w:rPr>
        <w:t>«Новосибирский государственный технический университет»</w:t>
      </w:r>
    </w:p>
    <w:p w:rsidR="00CC3924" w:rsidRPr="000B623A" w:rsidRDefault="00CC3924" w:rsidP="004E0B0F">
      <w:pPr>
        <w:ind w:firstLine="851"/>
        <w:rPr>
          <w:sz w:val="28"/>
          <w:szCs w:val="28"/>
        </w:rPr>
      </w:pP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jc w:val="both"/>
        <w:rPr>
          <w:b/>
          <w:bCs/>
          <w:sz w:val="28"/>
          <w:szCs w:val="28"/>
        </w:rPr>
      </w:pPr>
    </w:p>
    <w:p w:rsidR="00CC3924" w:rsidRPr="000B623A" w:rsidRDefault="00CC3924" w:rsidP="00784A8F">
      <w:pPr>
        <w:jc w:val="both"/>
        <w:rPr>
          <w:b/>
          <w:bCs/>
          <w:sz w:val="28"/>
          <w:szCs w:val="28"/>
        </w:rPr>
      </w:pPr>
    </w:p>
    <w:p w:rsidR="00CC3924" w:rsidRPr="000B623A" w:rsidRDefault="00CC3924" w:rsidP="00784A8F">
      <w:pPr>
        <w:jc w:val="both"/>
        <w:rPr>
          <w:b/>
          <w:bCs/>
          <w:sz w:val="28"/>
          <w:szCs w:val="28"/>
        </w:rPr>
      </w:pPr>
    </w:p>
    <w:p w:rsidR="00CC3924" w:rsidRPr="000B623A" w:rsidRDefault="00CC3924" w:rsidP="00784A8F">
      <w:pPr>
        <w:jc w:val="both"/>
        <w:rPr>
          <w:sz w:val="28"/>
          <w:szCs w:val="28"/>
        </w:rPr>
      </w:pPr>
      <w:r w:rsidRPr="000B623A">
        <w:rPr>
          <w:sz w:val="28"/>
          <w:szCs w:val="28"/>
        </w:rPr>
        <w:t>Научный руководитель:         доктор технических наук, профессор</w:t>
      </w:r>
    </w:p>
    <w:p w:rsidR="00CC3924" w:rsidRPr="000B623A" w:rsidRDefault="00CC3924" w:rsidP="00784A8F">
      <w:pPr>
        <w:jc w:val="both"/>
        <w:rPr>
          <w:sz w:val="28"/>
          <w:szCs w:val="28"/>
        </w:rPr>
      </w:pPr>
      <w:r w:rsidRPr="000B623A">
        <w:rPr>
          <w:sz w:val="28"/>
          <w:szCs w:val="28"/>
        </w:rPr>
        <w:t xml:space="preserve">                                                   Батаев Анатолий Андреевич</w:t>
      </w:r>
    </w:p>
    <w:p w:rsidR="00CC3924" w:rsidRPr="000B623A" w:rsidRDefault="00CC3924" w:rsidP="00784A8F">
      <w:pPr>
        <w:jc w:val="both"/>
        <w:rPr>
          <w:sz w:val="28"/>
          <w:szCs w:val="28"/>
        </w:rPr>
      </w:pPr>
    </w:p>
    <w:p w:rsidR="00CC3924" w:rsidRPr="000B623A" w:rsidRDefault="00CC3924" w:rsidP="00CA103A">
      <w:pPr>
        <w:rPr>
          <w:sz w:val="28"/>
          <w:szCs w:val="28"/>
        </w:rPr>
      </w:pPr>
      <w:r w:rsidRPr="000B623A">
        <w:rPr>
          <w:sz w:val="28"/>
          <w:szCs w:val="28"/>
        </w:rPr>
        <w:t>Официальные оппоненты:      доктор технических наук, доцент</w:t>
      </w:r>
    </w:p>
    <w:p w:rsidR="00CC3924" w:rsidRPr="000B623A" w:rsidRDefault="00CC3924" w:rsidP="00CA103A">
      <w:pPr>
        <w:ind w:left="3544"/>
        <w:rPr>
          <w:sz w:val="28"/>
          <w:szCs w:val="28"/>
        </w:rPr>
      </w:pPr>
      <w:r w:rsidRPr="000B623A">
        <w:rPr>
          <w:sz w:val="28"/>
          <w:szCs w:val="28"/>
        </w:rPr>
        <w:t xml:space="preserve"> Попова Марина Владимировна</w:t>
      </w:r>
    </w:p>
    <w:p w:rsidR="00CC3924" w:rsidRPr="000B623A" w:rsidRDefault="00CC3924" w:rsidP="00784A8F">
      <w:pPr>
        <w:ind w:left="2832" w:firstLine="708"/>
        <w:rPr>
          <w:sz w:val="28"/>
          <w:szCs w:val="28"/>
        </w:rPr>
      </w:pPr>
    </w:p>
    <w:p w:rsidR="00CC3924" w:rsidRPr="000B623A" w:rsidRDefault="00CC3924" w:rsidP="00784A8F">
      <w:pPr>
        <w:ind w:left="3540"/>
        <w:rPr>
          <w:sz w:val="28"/>
          <w:szCs w:val="28"/>
        </w:rPr>
      </w:pPr>
      <w:r w:rsidRPr="000B623A">
        <w:rPr>
          <w:sz w:val="28"/>
          <w:szCs w:val="28"/>
        </w:rPr>
        <w:t>кандидат физико-математических наук,</w:t>
      </w:r>
    </w:p>
    <w:p w:rsidR="00CC3924" w:rsidRPr="000B623A" w:rsidRDefault="00CC3924" w:rsidP="00784A8F">
      <w:pPr>
        <w:ind w:left="3540"/>
        <w:rPr>
          <w:sz w:val="28"/>
          <w:szCs w:val="28"/>
        </w:rPr>
      </w:pPr>
      <w:r w:rsidRPr="000B623A">
        <w:rPr>
          <w:rStyle w:val="a9"/>
          <w:b w:val="0"/>
          <w:bCs w:val="0"/>
          <w:color w:val="000000"/>
          <w:sz w:val="28"/>
          <w:szCs w:val="28"/>
        </w:rPr>
        <w:t>Легостаева Елена Викторовна</w:t>
      </w: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  <w:r w:rsidRPr="000B623A">
        <w:rPr>
          <w:b/>
          <w:bCs/>
          <w:sz w:val="28"/>
          <w:szCs w:val="28"/>
        </w:rPr>
        <w:t xml:space="preserve"> </w:t>
      </w: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</w:p>
    <w:p w:rsidR="00C80ED1" w:rsidRDefault="00CC3924" w:rsidP="00C80ED1">
      <w:pPr>
        <w:ind w:left="3420" w:hanging="342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 xml:space="preserve">Ведущая организация:         </w:t>
      </w:r>
      <w:r w:rsidR="00C80ED1">
        <w:rPr>
          <w:sz w:val="28"/>
          <w:szCs w:val="28"/>
        </w:rPr>
        <w:t>УРАН Институт химии твердого тела и</w:t>
      </w:r>
    </w:p>
    <w:p w:rsidR="00CC3924" w:rsidRPr="000B623A" w:rsidRDefault="00CC3924" w:rsidP="00C80ED1">
      <w:pPr>
        <w:ind w:left="342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механохимии СО РАН, г. Новосибирск.</w:t>
      </w: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</w:p>
    <w:p w:rsidR="00CC3924" w:rsidRPr="000B623A" w:rsidRDefault="00CC3924" w:rsidP="004E0B0F">
      <w:pPr>
        <w:jc w:val="both"/>
        <w:rPr>
          <w:sz w:val="28"/>
          <w:szCs w:val="28"/>
        </w:rPr>
      </w:pPr>
      <w:r w:rsidRPr="000B623A">
        <w:rPr>
          <w:sz w:val="28"/>
          <w:szCs w:val="28"/>
        </w:rPr>
        <w:t>Защита диссертации состоится «23» декабря 2011 г. в 14</w:t>
      </w:r>
      <w:r w:rsidRPr="000B623A">
        <w:rPr>
          <w:sz w:val="28"/>
          <w:szCs w:val="28"/>
          <w:u w:val="single"/>
          <w:vertAlign w:val="superscript"/>
        </w:rPr>
        <w:t>00</w:t>
      </w:r>
      <w:r w:rsidRPr="000B623A">
        <w:rPr>
          <w:sz w:val="28"/>
          <w:szCs w:val="28"/>
        </w:rPr>
        <w:t xml:space="preserve"> часов на заседании диссертационного совета Д 212.173.13 в Новосибирском государственном те</w:t>
      </w:r>
      <w:r w:rsidRPr="000B623A">
        <w:rPr>
          <w:sz w:val="28"/>
          <w:szCs w:val="28"/>
        </w:rPr>
        <w:t>х</w:t>
      </w:r>
      <w:r w:rsidRPr="000B623A">
        <w:rPr>
          <w:sz w:val="28"/>
          <w:szCs w:val="28"/>
        </w:rPr>
        <w:t xml:space="preserve">ническом университете по адресу: 630092, г. Новосибирск, пр. К.Маркса, 20. </w:t>
      </w:r>
    </w:p>
    <w:p w:rsidR="00CC3924" w:rsidRPr="000B623A" w:rsidRDefault="00CC3924" w:rsidP="00784A8F">
      <w:pPr>
        <w:jc w:val="both"/>
        <w:rPr>
          <w:sz w:val="28"/>
          <w:szCs w:val="28"/>
        </w:rPr>
      </w:pPr>
    </w:p>
    <w:p w:rsidR="00CC3924" w:rsidRPr="000B623A" w:rsidRDefault="00CC3924" w:rsidP="00784A8F">
      <w:pPr>
        <w:rPr>
          <w:sz w:val="28"/>
          <w:szCs w:val="28"/>
        </w:rPr>
      </w:pPr>
      <w:r w:rsidRPr="000B623A">
        <w:rPr>
          <w:sz w:val="28"/>
          <w:szCs w:val="28"/>
        </w:rPr>
        <w:t xml:space="preserve">С диссертацией можно ознакомиться в библиотеке Новосибирского </w:t>
      </w:r>
    </w:p>
    <w:p w:rsidR="00CC3924" w:rsidRPr="000B623A" w:rsidRDefault="00CC3924" w:rsidP="00784A8F">
      <w:pPr>
        <w:rPr>
          <w:sz w:val="28"/>
          <w:szCs w:val="28"/>
        </w:rPr>
      </w:pPr>
      <w:r w:rsidRPr="000B623A">
        <w:rPr>
          <w:sz w:val="28"/>
          <w:szCs w:val="28"/>
        </w:rPr>
        <w:t xml:space="preserve">государственного технического университета. </w:t>
      </w: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rPr>
          <w:sz w:val="28"/>
          <w:szCs w:val="28"/>
        </w:rPr>
      </w:pPr>
      <w:r w:rsidRPr="000B623A">
        <w:rPr>
          <w:sz w:val="28"/>
          <w:szCs w:val="28"/>
        </w:rPr>
        <w:t>Автореферат разослан «2</w:t>
      </w:r>
      <w:r w:rsidR="00C80ED1">
        <w:rPr>
          <w:sz w:val="28"/>
          <w:szCs w:val="28"/>
        </w:rPr>
        <w:t>3</w:t>
      </w:r>
      <w:r w:rsidRPr="000B623A">
        <w:rPr>
          <w:sz w:val="28"/>
          <w:szCs w:val="28"/>
        </w:rPr>
        <w:t xml:space="preserve">» ноября 2011 г. </w:t>
      </w: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ind w:firstLine="851"/>
        <w:rPr>
          <w:b/>
          <w:bCs/>
          <w:sz w:val="28"/>
          <w:szCs w:val="28"/>
        </w:rPr>
      </w:pPr>
    </w:p>
    <w:p w:rsidR="00CC3924" w:rsidRPr="000B623A" w:rsidRDefault="00CC3924" w:rsidP="00784A8F">
      <w:pPr>
        <w:rPr>
          <w:sz w:val="28"/>
          <w:szCs w:val="28"/>
        </w:rPr>
      </w:pPr>
      <w:r w:rsidRPr="000B623A">
        <w:rPr>
          <w:sz w:val="28"/>
          <w:szCs w:val="28"/>
        </w:rPr>
        <w:t xml:space="preserve">Ученый секретарь диссертационного совета </w:t>
      </w:r>
    </w:p>
    <w:p w:rsidR="00CC3924" w:rsidRPr="000B623A" w:rsidRDefault="00CC3924" w:rsidP="00784A8F">
      <w:pPr>
        <w:rPr>
          <w:sz w:val="28"/>
          <w:szCs w:val="28"/>
        </w:rPr>
      </w:pPr>
      <w:r w:rsidRPr="000B623A">
        <w:rPr>
          <w:sz w:val="28"/>
          <w:szCs w:val="28"/>
        </w:rPr>
        <w:t>кандидат технических наук, доцент                                       Иванцивский В.В.</w:t>
      </w:r>
    </w:p>
    <w:p w:rsidR="00B51CDB" w:rsidRPr="004868B4" w:rsidRDefault="00B51CDB" w:rsidP="00784A8F"/>
    <w:p w:rsidR="00CC3924" w:rsidRPr="000B623A" w:rsidRDefault="00ED1770" w:rsidP="00784A8F">
      <w:r>
        <w:rPr>
          <w:noProof/>
        </w:rPr>
        <w:pict>
          <v:rect id="_x0000_s1046" style="position:absolute;margin-left:211.3pt;margin-top:23.6pt;width:52.75pt;height:35.15pt;z-index:251659264" strokecolor="white [3212]"/>
        </w:pict>
      </w:r>
    </w:p>
    <w:p w:rsidR="00CC3924" w:rsidRPr="000B623A" w:rsidRDefault="00CC3924" w:rsidP="008036A5">
      <w:pPr>
        <w:ind w:firstLine="540"/>
        <w:rPr>
          <w:b/>
          <w:bCs/>
          <w:sz w:val="28"/>
          <w:szCs w:val="28"/>
        </w:rPr>
      </w:pPr>
      <w:r w:rsidRPr="000B623A">
        <w:rPr>
          <w:b/>
          <w:bCs/>
          <w:sz w:val="28"/>
          <w:szCs w:val="28"/>
        </w:rPr>
        <w:lastRenderedPageBreak/>
        <w:t>ОБЩАЯ ХАРАКТЕРИСТИКА РАБОТЫ</w:t>
      </w:r>
    </w:p>
    <w:p w:rsidR="00CC3924" w:rsidRPr="000B623A" w:rsidRDefault="00CC3924" w:rsidP="008036A5">
      <w:pPr>
        <w:ind w:firstLine="540"/>
        <w:rPr>
          <w:sz w:val="28"/>
          <w:szCs w:val="28"/>
        </w:rPr>
      </w:pPr>
    </w:p>
    <w:p w:rsidR="00CC3924" w:rsidRPr="000B623A" w:rsidRDefault="00CC3924" w:rsidP="008036A5">
      <w:pPr>
        <w:ind w:firstLine="540"/>
        <w:rPr>
          <w:b/>
          <w:bCs/>
          <w:sz w:val="28"/>
          <w:szCs w:val="28"/>
        </w:rPr>
      </w:pPr>
      <w:r w:rsidRPr="000B623A">
        <w:rPr>
          <w:b/>
          <w:bCs/>
          <w:sz w:val="28"/>
          <w:szCs w:val="28"/>
        </w:rPr>
        <w:t>Актуальность темы</w:t>
      </w:r>
    </w:p>
    <w:p w:rsidR="00CC3924" w:rsidRPr="000B623A" w:rsidRDefault="00CC3924" w:rsidP="00A235C1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Из всей совокупности известных механизмов дислокационного упрочнения особо может быть выделен механизм, основанный на измельчении зеренной структуры. Количественно эффективность его влияния на величину предела т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кучести металлических материалов описывается зависимостью Холла - Петча. Важнейшее достоинство данного механизма заключается в благоприятном влиянии измельчения зерен не только на прочностные свойства, но также и на показатели пластичности и трещиностойкости металлических материалов. Уч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тывая высокую эффективность механизма зернограничного упрочнения, мн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гие специалисты пытаются использовать его при разработке технологических процессов обработки материалов.</w:t>
      </w:r>
    </w:p>
    <w:p w:rsidR="00CC3924" w:rsidRPr="000B623A" w:rsidRDefault="00CC3924" w:rsidP="00A235C1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В последние десятилетия активно проводятся исследования по разработке и модификации методов, основанных на интенсивной пластической деформ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ции материалов. Разработаны технологические схемы, обеспечивающие фо</w:t>
      </w:r>
      <w:r w:rsidRPr="000B623A">
        <w:rPr>
          <w:sz w:val="28"/>
          <w:szCs w:val="28"/>
        </w:rPr>
        <w:t>р</w:t>
      </w:r>
      <w:r w:rsidRPr="000B623A">
        <w:rPr>
          <w:sz w:val="28"/>
          <w:szCs w:val="28"/>
        </w:rPr>
        <w:t>мирование структуры с размером зерна менее 100 нм. Однако с позиции благ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приятного влияния одновременно на показатели прочности и пластичности наиболее эффективны технологические процессы обработки материалов, св</w:t>
      </w:r>
      <w:r w:rsidRPr="000B623A">
        <w:rPr>
          <w:sz w:val="28"/>
          <w:szCs w:val="28"/>
        </w:rPr>
        <w:t>я</w:t>
      </w:r>
      <w:r w:rsidRPr="000B623A">
        <w:rPr>
          <w:sz w:val="28"/>
          <w:szCs w:val="28"/>
        </w:rPr>
        <w:t>занные с измельчением зеренной структуры при деформации материалов в г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рячем состоянии. С учетом этого обстоятельства для практической реализации предложено множество технологических решений, обеспечивающих контрол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руемое развитие рекристаллизационных процессов, приводящих, в свою оч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редь, к измельчению зеренной структуры материалов. В то же время в реальном производстве широко распространены технологические процессы, реализация которых сопровождается формированием явно выраженной крупнозернистой структуры. Избежать ее образования во многих случаях не удается. Речь идет о процессах получения отливок, особенно массивных, и о процессах сварки заг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товок, основанных на высокотемпературном нагреве материала и его переходе в жидкое состояние.</w:t>
      </w:r>
    </w:p>
    <w:p w:rsidR="00CC3924" w:rsidRPr="000B623A" w:rsidRDefault="00CC3924" w:rsidP="000C20AF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Пребывание материала в расплавленном состоянии означает, что по отн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шению к нормальным условиям термической или термопластической обрабо</w:t>
      </w:r>
      <w:r w:rsidRPr="000B623A">
        <w:rPr>
          <w:sz w:val="28"/>
          <w:szCs w:val="28"/>
        </w:rPr>
        <w:t>т</w:t>
      </w:r>
      <w:r w:rsidRPr="000B623A">
        <w:rPr>
          <w:sz w:val="28"/>
          <w:szCs w:val="28"/>
        </w:rPr>
        <w:t>ки, обеспечивающим формирование качественной структуры, в течение нек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торого времени он находился в перегретом состоянии. Исправление такой структуры представляет собой сложную техническую задачу, во многих случ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ях не имеющую эффективного решения. Одним из путей его практической ре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лизации может быть модифицирование ванны жидкого расплава дополнител</w:t>
      </w:r>
      <w:r w:rsidRPr="000B623A">
        <w:rPr>
          <w:sz w:val="28"/>
          <w:szCs w:val="28"/>
        </w:rPr>
        <w:t>ь</w:t>
      </w:r>
      <w:r w:rsidRPr="000B623A">
        <w:rPr>
          <w:sz w:val="28"/>
          <w:szCs w:val="28"/>
        </w:rPr>
        <w:t>но введенными частицами, выполняющими функцию центров кристаллизации или препятствующими перемещению границ зерен при развитии процессов с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бирательной рекристаллизации. В качестве модификаторов расплавов могут выступать наноразмерные тугоплавкие частицы. Важнейшим достоинством т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кого рода частиц является их большое количество, приходящееся на единицу объема, что в значительной степени определяет эффективность измельчения кристаллической структуры материалов. Для ряда задач, связанных с обеспеч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 xml:space="preserve">нием высоких показателей конструктивной прочности изделий ответственного </w:t>
      </w:r>
      <w:r w:rsidRPr="000B623A">
        <w:rPr>
          <w:sz w:val="28"/>
          <w:szCs w:val="28"/>
        </w:rPr>
        <w:lastRenderedPageBreak/>
        <w:t>назначения, обсуждаемая технология модифицирования является экономически оправданной уже в сегодняшних условиях. Таким образом, проблема модиф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цирования материалов при реализации процессов литья и сварки металлич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ских материалов является актуальной, имеющей как научное, так и прикладное значение.</w:t>
      </w:r>
    </w:p>
    <w:p w:rsidR="00CC3924" w:rsidRPr="000B623A" w:rsidRDefault="00CC3924" w:rsidP="008036A5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Работа выполнена в рамках федеральной целевой программы «Исследов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ния и разработки по приоритетным направлениям развития научно-технологического комплекса России на 2007-2013 годы» по теме: «Разработка способа получения многофункционального реагента-модификатора на основе нанопорошков тугоплавких соединений для обработки железоуглеродистых расплавов» (ГК № 16.513.11.3131), а также в рамках аналитической ведомс</w:t>
      </w:r>
      <w:r w:rsidRPr="000B623A">
        <w:rPr>
          <w:sz w:val="28"/>
          <w:szCs w:val="28"/>
        </w:rPr>
        <w:t>т</w:t>
      </w:r>
      <w:r w:rsidRPr="000B623A">
        <w:rPr>
          <w:sz w:val="28"/>
          <w:szCs w:val="28"/>
        </w:rPr>
        <w:t xml:space="preserve">венной целевой программы "Развитие научного потенциала высшей школы на 2009-2011 гг." и федеральной целевой программы «Научные и научно-педагогические кадры инновационной России» на 2009-2013 годы». </w:t>
      </w:r>
    </w:p>
    <w:p w:rsidR="00CC3924" w:rsidRPr="000B623A" w:rsidRDefault="00CC3924" w:rsidP="00A235C1">
      <w:pPr>
        <w:ind w:firstLine="540"/>
        <w:jc w:val="both"/>
        <w:rPr>
          <w:sz w:val="28"/>
          <w:szCs w:val="28"/>
        </w:rPr>
      </w:pPr>
      <w:r w:rsidRPr="000B623A">
        <w:rPr>
          <w:b/>
          <w:bCs/>
          <w:sz w:val="28"/>
          <w:szCs w:val="28"/>
        </w:rPr>
        <w:t xml:space="preserve">Цель </w:t>
      </w:r>
      <w:r w:rsidRPr="000B623A">
        <w:rPr>
          <w:sz w:val="28"/>
          <w:szCs w:val="28"/>
        </w:rPr>
        <w:t>диссертационной работы: повышение конструктивной прочности л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тых изделий и сварных швов металлических материалов путем введения в ра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>плав мелкодисперсных тугоплавких частиц.</w:t>
      </w:r>
    </w:p>
    <w:p w:rsidR="00CC3924" w:rsidRPr="000B623A" w:rsidRDefault="00CC3924" w:rsidP="008036A5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 xml:space="preserve">Для достижения поставленной цели решались следующие </w:t>
      </w:r>
      <w:r w:rsidRPr="000B623A">
        <w:rPr>
          <w:b/>
          <w:bCs/>
          <w:sz w:val="28"/>
          <w:szCs w:val="28"/>
        </w:rPr>
        <w:t>задачи:</w:t>
      </w:r>
    </w:p>
    <w:p w:rsidR="00CC3924" w:rsidRPr="000B623A" w:rsidRDefault="00CC3924" w:rsidP="00A235C1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1. Проведение математического моделирования лазерной сварки исследу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мых в работе материалов для определения температурно-временных параме</w:t>
      </w:r>
      <w:r w:rsidRPr="000B623A">
        <w:rPr>
          <w:sz w:val="28"/>
          <w:szCs w:val="28"/>
        </w:rPr>
        <w:t>т</w:t>
      </w:r>
      <w:r w:rsidRPr="000B623A">
        <w:rPr>
          <w:sz w:val="28"/>
          <w:szCs w:val="28"/>
        </w:rPr>
        <w:t>ров процесса, а также оценки напряженно-деформированного состояния и структурных изменений соединяемых заготовок.</w:t>
      </w:r>
    </w:p>
    <w:p w:rsidR="00CC3924" w:rsidRPr="000B623A" w:rsidRDefault="00CC3924" w:rsidP="00A235C1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2. Проведение металлографических, электронно-микроскопических и рен</w:t>
      </w:r>
      <w:r w:rsidRPr="000B623A">
        <w:rPr>
          <w:sz w:val="28"/>
          <w:szCs w:val="28"/>
        </w:rPr>
        <w:t>т</w:t>
      </w:r>
      <w:r w:rsidRPr="000B623A">
        <w:rPr>
          <w:sz w:val="28"/>
          <w:szCs w:val="28"/>
        </w:rPr>
        <w:t>геноструктурных исследований литых заготовок и сварных швов. Сравнение структур немодифицированного и модифицированного металла, выявление особенностей строения модифицированного литого металла.</w:t>
      </w:r>
    </w:p>
    <w:p w:rsidR="00CC3924" w:rsidRPr="000B623A" w:rsidRDefault="00CC3924" w:rsidP="00A235C1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3. Исследование влияния различных типов модификаторов на качество в</w:t>
      </w:r>
      <w:r w:rsidRPr="000B623A">
        <w:rPr>
          <w:sz w:val="28"/>
          <w:szCs w:val="28"/>
        </w:rPr>
        <w:t>ы</w:t>
      </w:r>
      <w:r w:rsidRPr="000B623A">
        <w:rPr>
          <w:sz w:val="28"/>
          <w:szCs w:val="28"/>
        </w:rPr>
        <w:t>плавляемого или свариваемого металла, а также исследование эффективности различных способов введения модификаторов в расплав металла.</w:t>
      </w:r>
    </w:p>
    <w:p w:rsidR="00CC3924" w:rsidRPr="000B623A" w:rsidRDefault="00CC3924" w:rsidP="00A235C1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4. Исследование комплекса механических свойств модифицированного м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талла (показателей прочности, пластичности, ударной вязкости и трещиносто</w:t>
      </w:r>
      <w:r w:rsidRPr="000B623A">
        <w:rPr>
          <w:sz w:val="28"/>
          <w:szCs w:val="28"/>
        </w:rPr>
        <w:t>й</w:t>
      </w:r>
      <w:r w:rsidRPr="000B623A">
        <w:rPr>
          <w:sz w:val="28"/>
          <w:szCs w:val="28"/>
        </w:rPr>
        <w:t>кости).</w:t>
      </w:r>
    </w:p>
    <w:p w:rsidR="00CC3924" w:rsidRPr="000B623A" w:rsidRDefault="00CC3924" w:rsidP="008036A5">
      <w:pPr>
        <w:ind w:firstLine="540"/>
        <w:jc w:val="both"/>
        <w:rPr>
          <w:b/>
          <w:bCs/>
          <w:sz w:val="28"/>
          <w:szCs w:val="28"/>
        </w:rPr>
      </w:pPr>
      <w:r w:rsidRPr="000B623A">
        <w:rPr>
          <w:b/>
          <w:bCs/>
          <w:sz w:val="28"/>
          <w:szCs w:val="28"/>
        </w:rPr>
        <w:t>На защиту выносятся:</w:t>
      </w:r>
    </w:p>
    <w:p w:rsidR="00CC3924" w:rsidRPr="000B623A" w:rsidRDefault="00CC3924" w:rsidP="00A235C1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1. Результаты математического моделирования температурно-временных параметров процесса лазерной сварки  и формирования структуры и напряже</w:t>
      </w:r>
      <w:r w:rsidRPr="000B623A">
        <w:rPr>
          <w:sz w:val="28"/>
          <w:szCs w:val="28"/>
        </w:rPr>
        <w:t>н</w:t>
      </w:r>
      <w:r w:rsidRPr="000B623A">
        <w:rPr>
          <w:sz w:val="28"/>
          <w:szCs w:val="28"/>
        </w:rPr>
        <w:t>но-деформированного состояния в сварном шве после его кристаллизации.</w:t>
      </w:r>
    </w:p>
    <w:p w:rsidR="00CC3924" w:rsidRPr="000B623A" w:rsidRDefault="00CC3924" w:rsidP="00A235C1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2. Результаты структурных исследований литых заготовок и сварных швов, модифицированных путем добавления в расплав мелкодисперсных тугоплавких добавок.</w:t>
      </w:r>
    </w:p>
    <w:p w:rsidR="00CC3924" w:rsidRPr="000B623A" w:rsidRDefault="00CC3924" w:rsidP="00A235C1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3. Сравнительные результаты структурных особенностей немодифицир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ванных материалов и материалов, модифицированных мелкодисперсными д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бавками разного типа, введенными в расплав различными способами.</w:t>
      </w:r>
    </w:p>
    <w:p w:rsidR="00CC3924" w:rsidRPr="000B623A" w:rsidRDefault="00CC3924" w:rsidP="00A235C1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4. Сравнительные результаты механических испытаний немодифицир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ванных и модифицированных литых и сварных образцов (прочностных и пл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стических свойств, показателей ударной вязкости и трещиностойкости).</w:t>
      </w:r>
    </w:p>
    <w:p w:rsidR="00CC3924" w:rsidRPr="000B623A" w:rsidRDefault="00CC3924" w:rsidP="008036A5">
      <w:pPr>
        <w:ind w:firstLine="540"/>
        <w:jc w:val="both"/>
        <w:rPr>
          <w:b/>
          <w:bCs/>
          <w:sz w:val="28"/>
          <w:szCs w:val="28"/>
        </w:rPr>
      </w:pPr>
      <w:r w:rsidRPr="000B623A">
        <w:rPr>
          <w:b/>
          <w:bCs/>
          <w:sz w:val="28"/>
          <w:szCs w:val="28"/>
        </w:rPr>
        <w:lastRenderedPageBreak/>
        <w:t>Научная новизна</w:t>
      </w:r>
    </w:p>
    <w:p w:rsidR="00CC3924" w:rsidRPr="000B623A" w:rsidRDefault="00CC3924" w:rsidP="00832B73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1. Установлено, что с повышением температуры разливки или сварки м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таллов эффективность модифицирования материалов наноразмерными туг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плавкими частицами снижается. При выплавке и сварке алюминия и его спл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вов эффект модифицирования проявляется наиболее сильно. С повышением температур процесса (при выплавке бронз, стали, чугуна и сварке титановых сплавов, углеродистой и нержавеющей сталей) эффект становится менее выр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 xml:space="preserve">женным, исчезает или даже приводит к негативным результатам. </w:t>
      </w:r>
    </w:p>
    <w:p w:rsidR="00CC3924" w:rsidRPr="000B623A" w:rsidRDefault="00CC3924" w:rsidP="00832B73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2. Методом электронно-микроскопического анализа установлено, что в алюминии, модифицированном карбидами и карбонитридами титана, имеет м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сто повышение плотности дислокаций (до ~ 1,5·10</w:t>
      </w:r>
      <w:r w:rsidRPr="000B623A">
        <w:rPr>
          <w:sz w:val="28"/>
          <w:szCs w:val="28"/>
          <w:vertAlign w:val="superscript"/>
        </w:rPr>
        <w:t>10</w:t>
      </w:r>
      <w:r w:rsidRPr="000B623A">
        <w:rPr>
          <w:sz w:val="28"/>
          <w:szCs w:val="28"/>
        </w:rPr>
        <w:t xml:space="preserve"> см</w:t>
      </w:r>
      <w:r w:rsidRPr="000B623A">
        <w:rPr>
          <w:sz w:val="28"/>
          <w:szCs w:val="28"/>
          <w:vertAlign w:val="superscript"/>
        </w:rPr>
        <w:t>-2</w:t>
      </w:r>
      <w:r w:rsidRPr="000B623A">
        <w:rPr>
          <w:sz w:val="28"/>
          <w:szCs w:val="28"/>
        </w:rPr>
        <w:t>) и формируются ди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>локационные ячеистые построения с размером ~ 2 мкм. На участках с ячеистым строением зафиксировано присутствие наноразмерных частиц.</w:t>
      </w:r>
    </w:p>
    <w:p w:rsidR="00CC3924" w:rsidRPr="000B623A" w:rsidRDefault="00CC3924" w:rsidP="00C14FD1">
      <w:pPr>
        <w:pStyle w:val="12"/>
        <w:spacing w:after="0"/>
        <w:ind w:firstLine="567"/>
        <w:rPr>
          <w:sz w:val="28"/>
          <w:szCs w:val="28"/>
        </w:rPr>
      </w:pPr>
      <w:r w:rsidRPr="000B623A">
        <w:rPr>
          <w:sz w:val="28"/>
          <w:szCs w:val="28"/>
        </w:rPr>
        <w:t>3. Установлено, что применение порошков наноразмерного карбида и ка</w:t>
      </w:r>
      <w:r w:rsidRPr="000B623A">
        <w:rPr>
          <w:sz w:val="28"/>
          <w:szCs w:val="28"/>
        </w:rPr>
        <w:t>р</w:t>
      </w:r>
      <w:r w:rsidRPr="000B623A">
        <w:rPr>
          <w:sz w:val="28"/>
          <w:szCs w:val="28"/>
        </w:rPr>
        <w:t>бонитрида титана, плакированных медью, приводит к измельчению кристалл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тов технически чистого алюминия, их дендритное строение сменяется на пр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имущественно полиэдрическое. Модифицирование жидкого металла способс</w:t>
      </w:r>
      <w:r w:rsidRPr="000B623A">
        <w:rPr>
          <w:sz w:val="28"/>
          <w:szCs w:val="28"/>
        </w:rPr>
        <w:t>т</w:t>
      </w:r>
      <w:r w:rsidRPr="000B623A">
        <w:rPr>
          <w:sz w:val="28"/>
          <w:szCs w:val="28"/>
        </w:rPr>
        <w:t>вует росту предела прочности  на 10…12 %, рост относительного удлинения составляет от 12 до 30 %.</w:t>
      </w:r>
    </w:p>
    <w:p w:rsidR="00CC3924" w:rsidRPr="000B623A" w:rsidRDefault="00CC3924" w:rsidP="00C214D2">
      <w:pPr>
        <w:ind w:firstLine="567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4. Предложена схема ввода модифицирующих добавок в сварные швы, о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>нованная на использовании промежуточных вставок из фольги с имплантир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ванными в нее наноразмерными частицами. Применение вставок в процессе л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зерной сварки заготовок из алюминиевого сплава АМг2М обеспечивает равн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мерное распределение наночастиц по объему сварочной ванны, что способств</w:t>
      </w:r>
      <w:r w:rsidRPr="000B623A">
        <w:rPr>
          <w:sz w:val="28"/>
          <w:szCs w:val="28"/>
        </w:rPr>
        <w:t>у</w:t>
      </w:r>
      <w:r w:rsidRPr="000B623A">
        <w:rPr>
          <w:sz w:val="28"/>
          <w:szCs w:val="28"/>
        </w:rPr>
        <w:t>ет росту ударной вязкости сварного шва на 30 %.</w:t>
      </w:r>
    </w:p>
    <w:p w:rsidR="00CC3924" w:rsidRPr="000B623A" w:rsidRDefault="00CC3924" w:rsidP="00C214D2">
      <w:pPr>
        <w:ind w:firstLine="567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5. Экспериментально установлено, что при сварке углеродистой стали 20 наиболее эффективным модификатором является плакированный медью карб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нитрид титана, введение которого приводит к измельчению кристаллов α-фазы и карбидных строчек, выделяющихся в ней, что является причиной повышения ударной вязкости материала на 30 %.</w:t>
      </w:r>
    </w:p>
    <w:p w:rsidR="00CC3924" w:rsidRPr="000B623A" w:rsidRDefault="00CC3924" w:rsidP="008036A5">
      <w:pPr>
        <w:ind w:firstLine="540"/>
        <w:jc w:val="both"/>
        <w:rPr>
          <w:b/>
          <w:bCs/>
          <w:sz w:val="28"/>
          <w:szCs w:val="28"/>
        </w:rPr>
      </w:pPr>
      <w:r w:rsidRPr="000B623A">
        <w:rPr>
          <w:b/>
          <w:bCs/>
          <w:sz w:val="28"/>
          <w:szCs w:val="28"/>
        </w:rPr>
        <w:t>Практическая значимость и реализация результатов работы</w:t>
      </w:r>
    </w:p>
    <w:p w:rsidR="00CC3924" w:rsidRPr="000B623A" w:rsidRDefault="00CC3924" w:rsidP="006A2EE5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1. Результаты проведенных исследований апробированы в ООО «Центр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лит-С» (г. Новосибирск) путем изготовлении втулок опорных катков экскават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ра ЭКГ-8 из синтетического алюминиевого чугуна с добавками меди и нан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размерных модификаторов. В присутствии абразивных частиц стойкость мод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фицированного наночастицами чугуна в 2,2 раза превышает стойкость бронзы БрА9Ж3Л. Результаты проведенных производственных испытаний свидетел</w:t>
      </w:r>
      <w:r w:rsidRPr="000B623A">
        <w:rPr>
          <w:sz w:val="28"/>
          <w:szCs w:val="28"/>
        </w:rPr>
        <w:t>ь</w:t>
      </w:r>
      <w:r w:rsidRPr="000B623A">
        <w:rPr>
          <w:sz w:val="28"/>
          <w:szCs w:val="28"/>
        </w:rPr>
        <w:t>ствуют об эффективности разработанного материала. С учетом предложенных рекомендаций изготовлены втулки опорных катков для экскаватора, эксплуат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рующегося на Моховском разрезе акционерного общества «Кузбассразре</w:t>
      </w:r>
      <w:r w:rsidRPr="000B623A">
        <w:rPr>
          <w:sz w:val="28"/>
          <w:szCs w:val="28"/>
        </w:rPr>
        <w:t>з</w:t>
      </w:r>
      <w:r w:rsidRPr="000B623A">
        <w:rPr>
          <w:sz w:val="28"/>
          <w:szCs w:val="28"/>
        </w:rPr>
        <w:t>уголь».</w:t>
      </w:r>
    </w:p>
    <w:p w:rsidR="00C80ED1" w:rsidRDefault="00CC3924" w:rsidP="006A2EE5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2. Материалы диссертационной работы используются в Новосибирском г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сударственном техническом университете в учебном процессе</w:t>
      </w:r>
      <w:r w:rsidR="00C80ED1">
        <w:rPr>
          <w:sz w:val="28"/>
          <w:szCs w:val="28"/>
        </w:rPr>
        <w:t>.</w:t>
      </w:r>
    </w:p>
    <w:p w:rsidR="00CC3924" w:rsidRPr="000B623A" w:rsidRDefault="00CC3924" w:rsidP="006A2EE5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3. Технические решения, полученные с участием автора диссертации, эк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>понировались на российских и международных научно-промышленных в</w:t>
      </w:r>
      <w:r w:rsidRPr="000B623A">
        <w:rPr>
          <w:sz w:val="28"/>
          <w:szCs w:val="28"/>
        </w:rPr>
        <w:t>ы</w:t>
      </w:r>
      <w:r w:rsidRPr="000B623A">
        <w:rPr>
          <w:sz w:val="28"/>
          <w:szCs w:val="28"/>
        </w:rPr>
        <w:lastRenderedPageBreak/>
        <w:t xml:space="preserve">ставках. Установка по повышению качества сварных швов путем обработки их поверхностных слоев индентором, колеблющимся с ультразвуковой частотой,  экспонировалась на научно-промышленных выставках и отмечена медалями международной выставки «Металлы Сибири» (2009 и 2010 гг.) и </w:t>
      </w:r>
      <w:r w:rsidRPr="000B623A">
        <w:rPr>
          <w:sz w:val="28"/>
          <w:szCs w:val="28"/>
          <w:lang w:val="en-US"/>
        </w:rPr>
        <w:t>VIII</w:t>
      </w:r>
      <w:r w:rsidRPr="000B623A">
        <w:rPr>
          <w:sz w:val="28"/>
          <w:szCs w:val="28"/>
        </w:rPr>
        <w:t xml:space="preserve"> Моско</w:t>
      </w:r>
      <w:r w:rsidRPr="000B623A">
        <w:rPr>
          <w:sz w:val="28"/>
          <w:szCs w:val="28"/>
        </w:rPr>
        <w:t>в</w:t>
      </w:r>
      <w:r w:rsidRPr="000B623A">
        <w:rPr>
          <w:sz w:val="28"/>
          <w:szCs w:val="28"/>
        </w:rPr>
        <w:t>ского международного салона инноваций и инвестиций (2010 г.).</w:t>
      </w:r>
    </w:p>
    <w:p w:rsidR="00CC3924" w:rsidRPr="000B623A" w:rsidRDefault="00CC3924" w:rsidP="00E72F91">
      <w:pPr>
        <w:ind w:firstLine="540"/>
        <w:jc w:val="both"/>
        <w:rPr>
          <w:b/>
          <w:bCs/>
          <w:sz w:val="28"/>
          <w:szCs w:val="28"/>
        </w:rPr>
      </w:pPr>
      <w:r w:rsidRPr="000B623A">
        <w:rPr>
          <w:b/>
          <w:bCs/>
          <w:sz w:val="28"/>
          <w:szCs w:val="28"/>
        </w:rPr>
        <w:t>Достоверность результатов</w:t>
      </w:r>
    </w:p>
    <w:p w:rsidR="00CC3924" w:rsidRPr="000B623A" w:rsidRDefault="00CC3924" w:rsidP="008036A5">
      <w:pPr>
        <w:pStyle w:val="a3"/>
        <w:spacing w:before="0" w:beforeAutospacing="0" w:after="0" w:afterAutospacing="0"/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Все результаты, представленные в диссертационной работе, получены с применением современного аналитического и технологического оборудования, характеризующегося высокой надежностью методик и точностью измерений. Взаимодополняющие методы исследований структуры и механических свойств были подкреплены статистической обработкой полученных данных. Получе</w:t>
      </w:r>
      <w:r w:rsidRPr="000B623A">
        <w:rPr>
          <w:sz w:val="28"/>
          <w:szCs w:val="28"/>
        </w:rPr>
        <w:t>н</w:t>
      </w:r>
      <w:r w:rsidRPr="000B623A">
        <w:rPr>
          <w:sz w:val="28"/>
          <w:szCs w:val="28"/>
        </w:rPr>
        <w:t>ные результаты соответствуют современным представлениям о механизмах кристаллизации и модифицирования металлических материалов.</w:t>
      </w:r>
    </w:p>
    <w:p w:rsidR="00CC3924" w:rsidRPr="000B623A" w:rsidRDefault="00CC3924" w:rsidP="008036A5">
      <w:pPr>
        <w:ind w:firstLine="540"/>
        <w:jc w:val="both"/>
        <w:rPr>
          <w:b/>
          <w:bCs/>
          <w:sz w:val="28"/>
          <w:szCs w:val="28"/>
        </w:rPr>
      </w:pPr>
      <w:r w:rsidRPr="000B623A">
        <w:rPr>
          <w:b/>
          <w:bCs/>
          <w:sz w:val="28"/>
          <w:szCs w:val="28"/>
        </w:rPr>
        <w:t xml:space="preserve">Личный вклад автора </w:t>
      </w:r>
      <w:r w:rsidRPr="000B623A">
        <w:rPr>
          <w:sz w:val="28"/>
          <w:szCs w:val="28"/>
        </w:rPr>
        <w:t>состоит в формулировании задач диссертационной работы, проведении теоретических и экспериментальных исследований, обр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ботке и сопоставлении полученных результатов с литературными данными и формулировании выводов.</w:t>
      </w:r>
    </w:p>
    <w:p w:rsidR="00CC3924" w:rsidRPr="000B623A" w:rsidRDefault="00CC3924" w:rsidP="008036A5">
      <w:pPr>
        <w:ind w:firstLine="540"/>
        <w:jc w:val="both"/>
        <w:rPr>
          <w:b/>
          <w:bCs/>
          <w:sz w:val="28"/>
          <w:szCs w:val="28"/>
        </w:rPr>
      </w:pPr>
      <w:r w:rsidRPr="000B623A">
        <w:rPr>
          <w:b/>
          <w:bCs/>
          <w:sz w:val="28"/>
          <w:szCs w:val="28"/>
        </w:rPr>
        <w:t>Апробация работы</w:t>
      </w:r>
    </w:p>
    <w:p w:rsidR="00CC3924" w:rsidRPr="000B623A" w:rsidRDefault="00CC3924" w:rsidP="008036A5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Основные результаты и положения диссертационной работы докладыв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лись на 19 Уральской школе металловедов-термистов, г. Екатеринбург, 2008 г.; третьем международном форуме стратегических технологий (IFOST), Новос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бирск-Томск, 2008 г.; всероссийской студенческой конференции молодых уч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ных «Наука. Технологии. Инновации», г. Новосибирск, 2009 г.; 48 междун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родной научной студенческой конференции «Студент и научно-технический прогресс», г. Новосибирск, 2010 г.</w:t>
      </w:r>
    </w:p>
    <w:p w:rsidR="00CC3924" w:rsidRPr="000B623A" w:rsidRDefault="00CC3924" w:rsidP="008036A5">
      <w:pPr>
        <w:ind w:firstLine="540"/>
        <w:jc w:val="both"/>
        <w:rPr>
          <w:b/>
          <w:bCs/>
          <w:sz w:val="28"/>
          <w:szCs w:val="28"/>
        </w:rPr>
      </w:pPr>
      <w:r w:rsidRPr="000B623A">
        <w:rPr>
          <w:b/>
          <w:bCs/>
          <w:sz w:val="28"/>
          <w:szCs w:val="28"/>
        </w:rPr>
        <w:t>Публикации</w:t>
      </w:r>
    </w:p>
    <w:p w:rsidR="00CC3924" w:rsidRPr="000B623A" w:rsidRDefault="00CC3924" w:rsidP="008036A5">
      <w:pPr>
        <w:pStyle w:val="a3"/>
        <w:spacing w:before="0" w:beforeAutospacing="0" w:after="0" w:afterAutospacing="0"/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По теме диссертационной работы опубликовано 9 печатных научных р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бот, из них: 5 в ре</w:t>
      </w:r>
      <w:r w:rsidR="00C80ED1">
        <w:rPr>
          <w:sz w:val="28"/>
          <w:szCs w:val="28"/>
        </w:rPr>
        <w:t>цензи</w:t>
      </w:r>
      <w:r w:rsidRPr="000B623A">
        <w:rPr>
          <w:sz w:val="28"/>
          <w:szCs w:val="28"/>
        </w:rPr>
        <w:t>руемых научных журналах, входящих в перечень изд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ний, рекомендованных ВАК, 4 - в сборниках научных трудов всероссийских и международных конференций.</w:t>
      </w:r>
    </w:p>
    <w:p w:rsidR="00CC3924" w:rsidRPr="000B623A" w:rsidRDefault="00CC3924" w:rsidP="008036A5">
      <w:pPr>
        <w:ind w:firstLine="540"/>
        <w:jc w:val="both"/>
        <w:rPr>
          <w:b/>
          <w:bCs/>
          <w:sz w:val="28"/>
          <w:szCs w:val="28"/>
        </w:rPr>
      </w:pPr>
      <w:r w:rsidRPr="000B623A">
        <w:rPr>
          <w:b/>
          <w:bCs/>
          <w:sz w:val="28"/>
          <w:szCs w:val="28"/>
        </w:rPr>
        <w:t>Объём и структура работы</w:t>
      </w:r>
    </w:p>
    <w:p w:rsidR="00CC3924" w:rsidRPr="000B623A" w:rsidRDefault="00CC3924" w:rsidP="008036A5">
      <w:pPr>
        <w:pStyle w:val="a3"/>
        <w:spacing w:before="0" w:beforeAutospacing="0" w:after="0" w:afterAutospacing="0"/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Диссертация состоит из введе</w:t>
      </w:r>
      <w:r w:rsidR="00C80ED1">
        <w:rPr>
          <w:sz w:val="28"/>
          <w:szCs w:val="28"/>
        </w:rPr>
        <w:t xml:space="preserve">ния, шести разделов, заключения, </w:t>
      </w:r>
      <w:r w:rsidR="00C80ED1" w:rsidRPr="000B623A">
        <w:rPr>
          <w:sz w:val="28"/>
          <w:szCs w:val="28"/>
        </w:rPr>
        <w:t>списк</w:t>
      </w:r>
      <w:r w:rsidR="00C80ED1">
        <w:rPr>
          <w:sz w:val="28"/>
          <w:szCs w:val="28"/>
        </w:rPr>
        <w:t>а</w:t>
      </w:r>
      <w:r w:rsidR="00C80ED1" w:rsidRPr="000B623A">
        <w:rPr>
          <w:sz w:val="28"/>
          <w:szCs w:val="28"/>
        </w:rPr>
        <w:t xml:space="preserve"> л</w:t>
      </w:r>
      <w:r w:rsidR="00C80ED1" w:rsidRPr="000B623A">
        <w:rPr>
          <w:sz w:val="28"/>
          <w:szCs w:val="28"/>
        </w:rPr>
        <w:t>и</w:t>
      </w:r>
      <w:r w:rsidR="00C80ED1" w:rsidRPr="000B623A">
        <w:rPr>
          <w:sz w:val="28"/>
          <w:szCs w:val="28"/>
        </w:rPr>
        <w:t xml:space="preserve">тературы </w:t>
      </w:r>
      <w:r w:rsidRPr="000B623A">
        <w:rPr>
          <w:sz w:val="28"/>
          <w:szCs w:val="28"/>
        </w:rPr>
        <w:t>и приложений. Основной текст диссертационной работы изложен на 222 страницах и включает 91 рисун</w:t>
      </w:r>
      <w:r w:rsidR="00C80ED1">
        <w:rPr>
          <w:sz w:val="28"/>
          <w:szCs w:val="28"/>
        </w:rPr>
        <w:t>о</w:t>
      </w:r>
      <w:r w:rsidRPr="000B623A">
        <w:rPr>
          <w:sz w:val="28"/>
          <w:szCs w:val="28"/>
        </w:rPr>
        <w:t>к, 8 таблиц, список литературы из 185 н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именований.</w:t>
      </w:r>
    </w:p>
    <w:p w:rsidR="00CC3924" w:rsidRPr="000B623A" w:rsidRDefault="00CC3924" w:rsidP="008036A5">
      <w:pPr>
        <w:ind w:firstLine="540"/>
        <w:jc w:val="both"/>
        <w:rPr>
          <w:b/>
          <w:bCs/>
          <w:sz w:val="28"/>
          <w:szCs w:val="28"/>
        </w:rPr>
      </w:pPr>
      <w:r w:rsidRPr="000B623A">
        <w:rPr>
          <w:b/>
          <w:bCs/>
          <w:sz w:val="28"/>
          <w:szCs w:val="28"/>
        </w:rPr>
        <w:t>ОСНОВНОЕ СОДЕРЖАНИЕ РАБОТЫ</w:t>
      </w:r>
    </w:p>
    <w:p w:rsidR="00CC3924" w:rsidRPr="000B623A" w:rsidRDefault="00CC3924" w:rsidP="008036A5">
      <w:pPr>
        <w:ind w:firstLine="540"/>
        <w:jc w:val="both"/>
        <w:rPr>
          <w:sz w:val="28"/>
          <w:szCs w:val="28"/>
        </w:rPr>
      </w:pPr>
      <w:r w:rsidRPr="000B623A">
        <w:rPr>
          <w:b/>
          <w:bCs/>
          <w:sz w:val="28"/>
          <w:szCs w:val="28"/>
        </w:rPr>
        <w:t xml:space="preserve">Во введении </w:t>
      </w:r>
      <w:r w:rsidRPr="000B623A">
        <w:rPr>
          <w:sz w:val="28"/>
          <w:szCs w:val="28"/>
        </w:rPr>
        <w:t>обоснована актуальность диссертационной работы, поставл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ны цель и задачи исследования, описаны основные направления научных и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>следований.</w:t>
      </w:r>
    </w:p>
    <w:p w:rsidR="00CC3924" w:rsidRPr="000B623A" w:rsidRDefault="00CC3924" w:rsidP="008036A5">
      <w:pPr>
        <w:ind w:firstLine="540"/>
        <w:jc w:val="both"/>
        <w:rPr>
          <w:sz w:val="28"/>
          <w:szCs w:val="28"/>
        </w:rPr>
      </w:pPr>
      <w:r w:rsidRPr="000B623A">
        <w:rPr>
          <w:b/>
          <w:bCs/>
          <w:sz w:val="28"/>
          <w:szCs w:val="28"/>
        </w:rPr>
        <w:t>В первом разделе</w:t>
      </w:r>
      <w:r w:rsidRPr="000B623A">
        <w:rPr>
          <w:sz w:val="28"/>
          <w:szCs w:val="28"/>
        </w:rPr>
        <w:t xml:space="preserve"> </w:t>
      </w:r>
      <w:r w:rsidRPr="000B623A">
        <w:rPr>
          <w:smallCaps/>
          <w:sz w:val="28"/>
          <w:szCs w:val="28"/>
        </w:rPr>
        <w:t>«</w:t>
      </w:r>
      <w:r w:rsidRPr="000B623A">
        <w:rPr>
          <w:sz w:val="28"/>
          <w:szCs w:val="28"/>
        </w:rPr>
        <w:t>Особенности процессов кристаллизации металлич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ских материалов при литье и сварке заготовок» представлен обзор отечестве</w:t>
      </w:r>
      <w:r w:rsidRPr="000B623A">
        <w:rPr>
          <w:sz w:val="28"/>
          <w:szCs w:val="28"/>
        </w:rPr>
        <w:t>н</w:t>
      </w:r>
      <w:r w:rsidRPr="000B623A">
        <w:rPr>
          <w:sz w:val="28"/>
          <w:szCs w:val="28"/>
        </w:rPr>
        <w:t>ной и зарубежной научной литературы по проблемам кристаллизации металл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ческих материалов. Изложены современные представления о процессах мод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фицирования, представлен обзор предложенных специалистами теорий. Прив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 xml:space="preserve">дены данные о термодинамических особенностях кристаллизации металлов, </w:t>
      </w:r>
      <w:r w:rsidRPr="000B623A">
        <w:rPr>
          <w:sz w:val="28"/>
          <w:szCs w:val="28"/>
        </w:rPr>
        <w:lastRenderedPageBreak/>
        <w:t>разновидностях модифицирующих агентов для алюминия, меди, железа, титана и их сплавов. Особое внимание уделено способам ввода модификаторов в ра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>плавы металлов. На основании литературного обзора сформулированы пре</w:t>
      </w:r>
      <w:r w:rsidRPr="000B623A">
        <w:rPr>
          <w:sz w:val="28"/>
          <w:szCs w:val="28"/>
        </w:rPr>
        <w:t>д</w:t>
      </w:r>
      <w:r w:rsidRPr="000B623A">
        <w:rPr>
          <w:sz w:val="28"/>
          <w:szCs w:val="28"/>
        </w:rPr>
        <w:t>ставления о процессах модифицирования.</w:t>
      </w:r>
    </w:p>
    <w:p w:rsidR="00CC3924" w:rsidRPr="000B623A" w:rsidRDefault="00CC3924" w:rsidP="008036A5">
      <w:pPr>
        <w:pStyle w:val="a3"/>
        <w:spacing w:before="0" w:beforeAutospacing="0" w:after="0" w:afterAutospacing="0"/>
        <w:ind w:firstLine="540"/>
        <w:jc w:val="both"/>
        <w:rPr>
          <w:sz w:val="28"/>
          <w:szCs w:val="28"/>
        </w:rPr>
      </w:pPr>
      <w:r w:rsidRPr="000B623A">
        <w:rPr>
          <w:b/>
          <w:bCs/>
          <w:sz w:val="28"/>
          <w:szCs w:val="28"/>
        </w:rPr>
        <w:t xml:space="preserve">Второй раздел </w:t>
      </w:r>
      <w:r w:rsidRPr="000B623A">
        <w:rPr>
          <w:sz w:val="28"/>
          <w:szCs w:val="28"/>
        </w:rPr>
        <w:t>«Материалы и методы исследования» посвящен описанию исследуемых в работе материалов, применяемых технологий сварки и литья, а также методик исследования структуры полученных образцов и измерения их свойств. Основными технологическими параметрами при лазерной сварке я</w:t>
      </w:r>
      <w:r w:rsidRPr="000B623A">
        <w:rPr>
          <w:sz w:val="28"/>
          <w:szCs w:val="28"/>
        </w:rPr>
        <w:t>в</w:t>
      </w:r>
      <w:r w:rsidRPr="000B623A">
        <w:rPr>
          <w:sz w:val="28"/>
          <w:szCs w:val="28"/>
        </w:rPr>
        <w:t>лялись мощность</w:t>
      </w:r>
      <w:r w:rsidR="00C80ED1">
        <w:rPr>
          <w:sz w:val="28"/>
          <w:szCs w:val="28"/>
        </w:rPr>
        <w:t xml:space="preserve"> и скорость перемещения луча</w:t>
      </w:r>
      <w:r w:rsidRPr="000B623A">
        <w:rPr>
          <w:sz w:val="28"/>
          <w:szCs w:val="28"/>
        </w:rPr>
        <w:t>. Модифицирующие добавки вводились в сварной шов методом предварительного нанесения на свар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ваемые кромки суспензии нанопорошка на основе клея БФ6, либо при помощи пром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жуточных вставок, полученных по технологии прокатки пакета фольг с пом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щенной между слоями навеской модификатора. Сварка осуществлялась в среде гелия. Реализуемая технология литья заключалась в выплавке металла в индукционной печи, его заливке в раздаточный ковш, в котором осущес</w:t>
      </w:r>
      <w:r w:rsidRPr="000B623A">
        <w:rPr>
          <w:sz w:val="28"/>
          <w:szCs w:val="28"/>
        </w:rPr>
        <w:t>т</w:t>
      </w:r>
      <w:r w:rsidRPr="000B623A">
        <w:rPr>
          <w:sz w:val="28"/>
          <w:szCs w:val="28"/>
        </w:rPr>
        <w:t>влялось модифицирование, и посл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дующей разливке металла в песчано-жидкостекольные формы.</w:t>
      </w:r>
    </w:p>
    <w:p w:rsidR="00CC3924" w:rsidRPr="000B623A" w:rsidRDefault="00CC3924" w:rsidP="008036A5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В качестве модификаторов в работе использовались нанодисперсные п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рошки карбонитрида титана, карбида титана, карбида кремния, нитрида титана, нитрида алюминия, оксида иттрия. Размер частиц порошков составлял 50…200 нм. Порошки плакировались жел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зом, хромом или медью по технологии мех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ноактивации в шаровых мельницах.</w:t>
      </w:r>
    </w:p>
    <w:p w:rsidR="00CC3924" w:rsidRPr="000B623A" w:rsidRDefault="00CC3924" w:rsidP="0016349E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Металлографические исследования были выполнены с использованием о</w:t>
      </w:r>
      <w:r w:rsidRPr="000B623A">
        <w:rPr>
          <w:sz w:val="28"/>
          <w:szCs w:val="28"/>
        </w:rPr>
        <w:t>п</w:t>
      </w:r>
      <w:r w:rsidRPr="000B623A">
        <w:rPr>
          <w:sz w:val="28"/>
          <w:szCs w:val="28"/>
        </w:rPr>
        <w:t xml:space="preserve">тических микроскопов </w:t>
      </w:r>
      <w:r w:rsidRPr="000B623A">
        <w:rPr>
          <w:i/>
          <w:iCs/>
          <w:sz w:val="28"/>
          <w:szCs w:val="28"/>
          <w:lang w:val="en-US"/>
        </w:rPr>
        <w:t>AxioObserver</w:t>
      </w:r>
      <w:r w:rsidRPr="000B623A">
        <w:rPr>
          <w:i/>
          <w:iCs/>
          <w:sz w:val="28"/>
          <w:szCs w:val="28"/>
        </w:rPr>
        <w:t xml:space="preserve"> </w:t>
      </w:r>
      <w:r w:rsidRPr="000B623A">
        <w:rPr>
          <w:i/>
          <w:iCs/>
          <w:sz w:val="28"/>
          <w:szCs w:val="28"/>
          <w:lang w:val="en-US"/>
        </w:rPr>
        <w:t>A</w:t>
      </w:r>
      <w:r w:rsidRPr="00C80ED1">
        <w:rPr>
          <w:iCs/>
          <w:sz w:val="28"/>
          <w:szCs w:val="28"/>
        </w:rPr>
        <w:t>1</w:t>
      </w:r>
      <w:r w:rsidRPr="000B623A">
        <w:rPr>
          <w:i/>
          <w:iCs/>
          <w:sz w:val="28"/>
          <w:szCs w:val="28"/>
          <w:lang w:val="en-US"/>
        </w:rPr>
        <w:t>m</w:t>
      </w:r>
      <w:r w:rsidRPr="000B623A">
        <w:rPr>
          <w:i/>
          <w:iCs/>
          <w:sz w:val="28"/>
          <w:szCs w:val="28"/>
        </w:rPr>
        <w:t xml:space="preserve"> </w:t>
      </w:r>
      <w:r w:rsidRPr="000B623A">
        <w:rPr>
          <w:sz w:val="28"/>
          <w:szCs w:val="28"/>
        </w:rPr>
        <w:t xml:space="preserve">и </w:t>
      </w:r>
      <w:r w:rsidRPr="000B623A">
        <w:rPr>
          <w:i/>
          <w:iCs/>
          <w:sz w:val="28"/>
          <w:szCs w:val="28"/>
          <w:lang w:val="en-US"/>
        </w:rPr>
        <w:t>AxioObserver</w:t>
      </w:r>
      <w:r w:rsidRPr="000B623A">
        <w:rPr>
          <w:i/>
          <w:iCs/>
          <w:sz w:val="28"/>
          <w:szCs w:val="28"/>
        </w:rPr>
        <w:t xml:space="preserve"> </w:t>
      </w:r>
      <w:r w:rsidRPr="000B623A">
        <w:rPr>
          <w:i/>
          <w:iCs/>
          <w:sz w:val="28"/>
          <w:szCs w:val="28"/>
          <w:lang w:val="en-US"/>
        </w:rPr>
        <w:t>Z</w:t>
      </w:r>
      <w:r w:rsidRPr="00C80ED1">
        <w:rPr>
          <w:iCs/>
          <w:sz w:val="28"/>
          <w:szCs w:val="28"/>
        </w:rPr>
        <w:t>1</w:t>
      </w:r>
      <w:r w:rsidRPr="000B623A">
        <w:rPr>
          <w:i/>
          <w:iCs/>
          <w:sz w:val="28"/>
          <w:szCs w:val="28"/>
          <w:lang w:val="en-US"/>
        </w:rPr>
        <w:t>m</w:t>
      </w:r>
      <w:r w:rsidRPr="000B623A">
        <w:rPr>
          <w:i/>
          <w:iCs/>
          <w:sz w:val="28"/>
          <w:szCs w:val="28"/>
        </w:rPr>
        <w:t xml:space="preserve"> </w:t>
      </w:r>
      <w:r w:rsidRPr="000B623A">
        <w:rPr>
          <w:sz w:val="28"/>
          <w:szCs w:val="28"/>
        </w:rPr>
        <w:t>(</w:t>
      </w:r>
      <w:r w:rsidRPr="000B623A">
        <w:rPr>
          <w:i/>
          <w:iCs/>
          <w:sz w:val="28"/>
          <w:szCs w:val="28"/>
          <w:lang w:val="en-US"/>
        </w:rPr>
        <w:t>Carl</w:t>
      </w:r>
      <w:r w:rsidRPr="000B623A">
        <w:rPr>
          <w:i/>
          <w:iCs/>
          <w:sz w:val="28"/>
          <w:szCs w:val="28"/>
        </w:rPr>
        <w:t xml:space="preserve"> </w:t>
      </w:r>
      <w:r w:rsidRPr="000B623A">
        <w:rPr>
          <w:i/>
          <w:iCs/>
          <w:sz w:val="28"/>
          <w:szCs w:val="28"/>
          <w:lang w:val="en-US"/>
        </w:rPr>
        <w:t>Zeiss</w:t>
      </w:r>
      <w:r w:rsidRPr="000B623A">
        <w:rPr>
          <w:sz w:val="28"/>
          <w:szCs w:val="28"/>
        </w:rPr>
        <w:t>)</w:t>
      </w:r>
      <w:r w:rsidRPr="000B623A">
        <w:rPr>
          <w:i/>
          <w:iCs/>
          <w:sz w:val="28"/>
          <w:szCs w:val="28"/>
        </w:rPr>
        <w:t>.</w:t>
      </w:r>
      <w:r w:rsidRPr="000B623A">
        <w:rPr>
          <w:sz w:val="28"/>
          <w:szCs w:val="28"/>
        </w:rPr>
        <w:t xml:space="preserve"> Ди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пазон увеличений составлял х25…1500. Выполнялся анализ нетравленой стру</w:t>
      </w:r>
      <w:r w:rsidRPr="000B623A">
        <w:rPr>
          <w:sz w:val="28"/>
          <w:szCs w:val="28"/>
        </w:rPr>
        <w:t>к</w:t>
      </w:r>
      <w:r w:rsidRPr="000B623A">
        <w:rPr>
          <w:sz w:val="28"/>
          <w:szCs w:val="28"/>
        </w:rPr>
        <w:t>туры для оценки загрязненности материалов неметаллическими включениями. Для изучения субструктуры, дислокационных построений, наноразмерных ча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>тиц использовалась просвечивающая электронная микроскопия. Выявление с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 xml:space="preserve">става полученных образцов в работе производилось методом рентгенофазового анализа. Образцы исследовались с помощью Θ-Θ ди фрактометра </w:t>
      </w:r>
      <w:r w:rsidRPr="000B623A">
        <w:rPr>
          <w:i/>
          <w:iCs/>
          <w:sz w:val="28"/>
          <w:szCs w:val="28"/>
          <w:lang w:val="en-US"/>
        </w:rPr>
        <w:t>ARL</w:t>
      </w:r>
      <w:r w:rsidRPr="000B623A">
        <w:rPr>
          <w:i/>
          <w:iCs/>
          <w:sz w:val="28"/>
          <w:szCs w:val="28"/>
        </w:rPr>
        <w:t xml:space="preserve"> </w:t>
      </w:r>
      <w:r w:rsidRPr="000B623A">
        <w:rPr>
          <w:i/>
          <w:iCs/>
          <w:sz w:val="28"/>
          <w:szCs w:val="28"/>
          <w:lang w:val="en-US"/>
        </w:rPr>
        <w:t>X</w:t>
      </w:r>
      <w:r w:rsidRPr="000B623A">
        <w:rPr>
          <w:i/>
          <w:iCs/>
          <w:sz w:val="28"/>
          <w:szCs w:val="28"/>
        </w:rPr>
        <w:t>’</w:t>
      </w:r>
      <w:r w:rsidRPr="000B623A">
        <w:rPr>
          <w:i/>
          <w:iCs/>
          <w:sz w:val="28"/>
          <w:szCs w:val="28"/>
          <w:lang w:val="en-US"/>
        </w:rPr>
        <w:t>TRA</w:t>
      </w:r>
      <w:r w:rsidRPr="000B623A">
        <w:rPr>
          <w:sz w:val="28"/>
          <w:szCs w:val="28"/>
        </w:rPr>
        <w:t xml:space="preserve"> (</w:t>
      </w:r>
      <w:r w:rsidRPr="000B623A">
        <w:rPr>
          <w:i/>
          <w:iCs/>
          <w:sz w:val="28"/>
          <w:szCs w:val="28"/>
          <w:lang w:val="en-US"/>
        </w:rPr>
        <w:t>Thermo</w:t>
      </w:r>
      <w:r w:rsidRPr="000B623A">
        <w:rPr>
          <w:i/>
          <w:iCs/>
          <w:sz w:val="28"/>
          <w:szCs w:val="28"/>
        </w:rPr>
        <w:t xml:space="preserve"> </w:t>
      </w:r>
      <w:r w:rsidRPr="000B623A">
        <w:rPr>
          <w:i/>
          <w:iCs/>
          <w:sz w:val="28"/>
          <w:szCs w:val="28"/>
          <w:lang w:val="en-US"/>
        </w:rPr>
        <w:t>Electron</w:t>
      </w:r>
      <w:r w:rsidRPr="000B623A">
        <w:rPr>
          <w:i/>
          <w:iCs/>
          <w:sz w:val="28"/>
          <w:szCs w:val="28"/>
        </w:rPr>
        <w:t xml:space="preserve"> </w:t>
      </w:r>
      <w:r w:rsidRPr="000B623A">
        <w:rPr>
          <w:i/>
          <w:iCs/>
          <w:sz w:val="28"/>
          <w:szCs w:val="28"/>
          <w:lang w:val="en-US"/>
        </w:rPr>
        <w:t>SA</w:t>
      </w:r>
      <w:r w:rsidRPr="000B623A">
        <w:rPr>
          <w:sz w:val="28"/>
          <w:szCs w:val="28"/>
        </w:rPr>
        <w:t>). Химический состав сварных соединений и отливок иссл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довался методами энергодисперсионного рентгеновского микроанализа и опт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ко-эмиссионного анализа.</w:t>
      </w:r>
    </w:p>
    <w:p w:rsidR="00CC3924" w:rsidRPr="000B623A" w:rsidRDefault="00CC3924" w:rsidP="00FF1922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Во втором разделе также описаны методики оценки механических показ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телей исследуемых материалов. В диссертационной работе применялись мет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ды измерения твердости, определения показателей прочности и пластичности при статическом одноосном растяжении, измерения работы разрушения при ударном изгибе, определения циклической и статической трещиностойкости. С точки зрения оценки комплекса механических свойств материала главным п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казателем являлись результаты испытаний на статическое одноосное растяж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 xml:space="preserve">ние, проводимые на установках типа </w:t>
      </w:r>
      <w:r w:rsidRPr="000B623A">
        <w:rPr>
          <w:i/>
          <w:iCs/>
          <w:sz w:val="28"/>
          <w:szCs w:val="28"/>
        </w:rPr>
        <w:t>Instron</w:t>
      </w:r>
      <w:r w:rsidRPr="000B623A">
        <w:rPr>
          <w:sz w:val="28"/>
          <w:szCs w:val="28"/>
        </w:rPr>
        <w:t>.</w:t>
      </w:r>
    </w:p>
    <w:tbl>
      <w:tblPr>
        <w:tblpPr w:leftFromText="181" w:rightFromText="181" w:vertAnchor="page" w:horzAnchor="page" w:tblpX="6299" w:tblpY="4252"/>
        <w:tblOverlap w:val="never"/>
        <w:tblW w:w="0" w:type="auto"/>
        <w:tblLayout w:type="fixed"/>
        <w:tblLook w:val="00A0"/>
      </w:tblPr>
      <w:tblGrid>
        <w:gridCol w:w="4786"/>
      </w:tblGrid>
      <w:tr w:rsidR="006C54E4" w:rsidRPr="000B623A" w:rsidTr="00B51CDB">
        <w:trPr>
          <w:trHeight w:val="5174"/>
        </w:trPr>
        <w:tc>
          <w:tcPr>
            <w:tcW w:w="4786" w:type="dxa"/>
          </w:tcPr>
          <w:p w:rsidR="006C54E4" w:rsidRPr="000B623A" w:rsidRDefault="00B51CDB" w:rsidP="00B51CDB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817419" cy="3434316"/>
                  <wp:effectExtent l="19050" t="0" r="1981" b="0"/>
                  <wp:docPr id="1" name="Рисунок 1" descr="H:\_печать 22 нояб\автореферат\исправл\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_печать 22 нояб\автореферат\исправл\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8909" cy="3436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54E4" w:rsidRPr="000B623A" w:rsidTr="00B51CDB">
        <w:trPr>
          <w:trHeight w:val="282"/>
        </w:trPr>
        <w:tc>
          <w:tcPr>
            <w:tcW w:w="4786" w:type="dxa"/>
          </w:tcPr>
          <w:p w:rsidR="004E792F" w:rsidRDefault="006C54E4" w:rsidP="00B51CDB">
            <w:r w:rsidRPr="000B623A">
              <w:t>Рис.</w:t>
            </w:r>
            <w:r w:rsidR="004E792F">
              <w:t xml:space="preserve"> 1. Кривые нагрева и охлаждения</w:t>
            </w:r>
          </w:p>
          <w:p w:rsidR="006C54E4" w:rsidRPr="000B623A" w:rsidRDefault="006C54E4" w:rsidP="00B51CDB">
            <w:r w:rsidRPr="000B623A">
              <w:t>различ</w:t>
            </w:r>
            <w:r>
              <w:t>ных зон сварных соединений:</w:t>
            </w:r>
          </w:p>
          <w:p w:rsidR="006C54E4" w:rsidRPr="000B623A" w:rsidRDefault="006C54E4" w:rsidP="00B51CDB">
            <w:r w:rsidRPr="000B623A">
              <w:t>1 – сталь 12Х18Н10Т</w:t>
            </w:r>
            <w:r>
              <w:t>,</w:t>
            </w:r>
            <w:r w:rsidRPr="000B623A">
              <w:t xml:space="preserve"> сварной шов;</w:t>
            </w:r>
          </w:p>
          <w:p w:rsidR="00B51CDB" w:rsidRPr="00B51CDB" w:rsidRDefault="006C54E4" w:rsidP="00B51CDB">
            <w:r w:rsidRPr="000B623A">
              <w:t>2 – сталь</w:t>
            </w:r>
            <w:r w:rsidR="00B51CDB">
              <w:t xml:space="preserve"> 20, сварной шов; 3 – сталь 20,</w:t>
            </w:r>
          </w:p>
          <w:p w:rsidR="00B51CDB" w:rsidRPr="00B51CDB" w:rsidRDefault="006C54E4" w:rsidP="00B51CDB">
            <w:r w:rsidRPr="000B623A">
              <w:t>участок перегрева; 4 – сталь 20, участок</w:t>
            </w:r>
          </w:p>
          <w:p w:rsidR="006C54E4" w:rsidRPr="000B623A" w:rsidRDefault="006C54E4" w:rsidP="00B51CDB">
            <w:r w:rsidRPr="000B623A">
              <w:t>неполной перекристаллизации; 5 – сплав АМг2М, сварной шов</w:t>
            </w:r>
          </w:p>
        </w:tc>
      </w:tr>
    </w:tbl>
    <w:p w:rsidR="00CC3924" w:rsidRPr="000B623A" w:rsidRDefault="00CC3924" w:rsidP="004E792F">
      <w:pPr>
        <w:ind w:firstLine="567"/>
        <w:jc w:val="both"/>
        <w:rPr>
          <w:sz w:val="28"/>
          <w:szCs w:val="28"/>
        </w:rPr>
      </w:pPr>
      <w:r w:rsidRPr="000B623A">
        <w:rPr>
          <w:b/>
          <w:bCs/>
          <w:sz w:val="28"/>
          <w:szCs w:val="28"/>
        </w:rPr>
        <w:t>Третий раздел</w:t>
      </w:r>
      <w:r w:rsidRPr="000B623A">
        <w:rPr>
          <w:sz w:val="28"/>
          <w:szCs w:val="28"/>
        </w:rPr>
        <w:t xml:space="preserve"> «Математическое модел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рование процессов, развивающихся при лазе</w:t>
      </w:r>
      <w:r w:rsidRPr="000B623A">
        <w:rPr>
          <w:sz w:val="28"/>
          <w:szCs w:val="28"/>
        </w:rPr>
        <w:t>р</w:t>
      </w:r>
      <w:r w:rsidRPr="000B623A">
        <w:rPr>
          <w:sz w:val="28"/>
          <w:szCs w:val="28"/>
        </w:rPr>
        <w:t>ной сварке материалов» посвящен математич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скому моделированию тепловых полей, стру</w:t>
      </w:r>
      <w:r w:rsidRPr="000B623A">
        <w:rPr>
          <w:sz w:val="28"/>
          <w:szCs w:val="28"/>
        </w:rPr>
        <w:t>к</w:t>
      </w:r>
      <w:r w:rsidRPr="000B623A">
        <w:rPr>
          <w:sz w:val="28"/>
          <w:szCs w:val="28"/>
        </w:rPr>
        <w:t>турно-фазовых превращений и напряженно-деформированного состояния в сварных соед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нениях, выполняемых по техн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логии лазерной сварки. Объектами исследования являлись ни</w:t>
      </w:r>
      <w:r w:rsidRPr="000B623A">
        <w:rPr>
          <w:sz w:val="28"/>
          <w:szCs w:val="28"/>
        </w:rPr>
        <w:t>з</w:t>
      </w:r>
      <w:r w:rsidRPr="000B623A">
        <w:rPr>
          <w:sz w:val="28"/>
          <w:szCs w:val="28"/>
        </w:rPr>
        <w:t>коуглеродистая сталь 20, коррозионностойкая сталь 12Х18Н10Т и алюм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ниевый сплав АМг2М. Установлено, что максимальный ур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вень температур, достигаемых при л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зерной сварке хромоникелевой ауст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нитной стали 12Х18Н10Т, низкоуглер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дистой стали 20 и алюминиевого сплава АМг2М, составляет 2700 º</w:t>
      </w:r>
      <w:r w:rsidRPr="00B51CDB">
        <w:rPr>
          <w:i/>
          <w:sz w:val="28"/>
          <w:szCs w:val="28"/>
        </w:rPr>
        <w:t>С</w:t>
      </w:r>
      <w:r w:rsidRPr="000B623A">
        <w:rPr>
          <w:sz w:val="28"/>
          <w:szCs w:val="28"/>
        </w:rPr>
        <w:t xml:space="preserve">, 2480 </w:t>
      </w:r>
      <w:r w:rsidRPr="00B51CDB">
        <w:rPr>
          <w:i/>
          <w:sz w:val="28"/>
          <w:szCs w:val="28"/>
        </w:rPr>
        <w:t>ºС,</w:t>
      </w:r>
      <w:r w:rsidRPr="000B623A">
        <w:rPr>
          <w:sz w:val="28"/>
          <w:szCs w:val="28"/>
        </w:rPr>
        <w:t xml:space="preserve"> и 1100 º</w:t>
      </w:r>
      <w:r w:rsidRPr="00B51CDB">
        <w:rPr>
          <w:i/>
          <w:sz w:val="28"/>
          <w:szCs w:val="28"/>
        </w:rPr>
        <w:t>С</w:t>
      </w:r>
      <w:r w:rsidRPr="000B623A">
        <w:rPr>
          <w:sz w:val="28"/>
          <w:szCs w:val="28"/>
        </w:rPr>
        <w:t xml:space="preserve"> соответственно (рис. 1). Дл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тельность пребывания материала при да</w:t>
      </w:r>
      <w:r w:rsidRPr="000B623A">
        <w:rPr>
          <w:sz w:val="28"/>
          <w:szCs w:val="28"/>
        </w:rPr>
        <w:t>н</w:t>
      </w:r>
      <w:r w:rsidRPr="000B623A">
        <w:rPr>
          <w:sz w:val="28"/>
          <w:szCs w:val="28"/>
        </w:rPr>
        <w:t>ных температурах составляет ~ 0,08, 0,13 и 0,18 с. Несмотря на кратковр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менность теплового воздействия, вер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ятность частичного или полного ра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>творения наноразмерных модификат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ров в отмеченных материалах достато</w:t>
      </w:r>
      <w:r w:rsidRPr="000B623A">
        <w:rPr>
          <w:sz w:val="28"/>
          <w:szCs w:val="28"/>
        </w:rPr>
        <w:t>ч</w:t>
      </w:r>
      <w:r w:rsidRPr="000B623A">
        <w:rPr>
          <w:sz w:val="28"/>
          <w:szCs w:val="28"/>
        </w:rPr>
        <w:t>но велика.</w:t>
      </w:r>
    </w:p>
    <w:p w:rsidR="00CC3924" w:rsidRPr="000B623A" w:rsidRDefault="00CC3924" w:rsidP="003B3010">
      <w:pPr>
        <w:ind w:firstLine="540"/>
        <w:jc w:val="both"/>
        <w:rPr>
          <w:sz w:val="28"/>
          <w:szCs w:val="28"/>
        </w:rPr>
      </w:pPr>
      <w:r w:rsidRPr="000B623A">
        <w:rPr>
          <w:b/>
          <w:bCs/>
          <w:sz w:val="28"/>
          <w:szCs w:val="28"/>
        </w:rPr>
        <w:t xml:space="preserve">В четвертом разделе </w:t>
      </w:r>
      <w:r w:rsidRPr="000B623A">
        <w:rPr>
          <w:sz w:val="28"/>
          <w:szCs w:val="28"/>
        </w:rPr>
        <w:t>«Повышение качества сварных швов модифициров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нием переплавленного металла» изложены результаты экспериментальных и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>следований по повышению комплекса механических свойств сварных швов. Задача, решаемая на начальном этапе эксперимента, заключалась в выявлении режимов, обеспечивающих формирование оптимальной структуры сварных швов и наиболее высокие значения м</w:t>
      </w:r>
      <w:r w:rsidRPr="000B623A">
        <w:rPr>
          <w:sz w:val="28"/>
          <w:szCs w:val="28"/>
        </w:rPr>
        <w:t>е</w:t>
      </w:r>
      <w:r w:rsidR="00C80ED1">
        <w:rPr>
          <w:sz w:val="28"/>
          <w:szCs w:val="28"/>
        </w:rPr>
        <w:t>ханических свойств.</w:t>
      </w:r>
    </w:p>
    <w:p w:rsidR="006C54E4" w:rsidRPr="000B623A" w:rsidRDefault="00CC3924" w:rsidP="00553A32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Роль модифицирования в углеродистой стали 20 оценивали при провед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нии экспериментов по лазерной сварке пластин толщиной 3 мм. Модификат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рами служили плакированные медью порошки наноразмерного карбонитрида титана (</w:t>
      </w:r>
      <w:r w:rsidRPr="00B51CDB">
        <w:rPr>
          <w:i/>
          <w:sz w:val="28"/>
          <w:szCs w:val="28"/>
        </w:rPr>
        <w:t>Cu + TiCN</w:t>
      </w:r>
      <w:r w:rsidRPr="000B623A">
        <w:rPr>
          <w:sz w:val="28"/>
          <w:szCs w:val="28"/>
        </w:rPr>
        <w:t>) и карбида титана (</w:t>
      </w:r>
      <w:r w:rsidRPr="00B51CDB">
        <w:rPr>
          <w:i/>
          <w:sz w:val="28"/>
          <w:szCs w:val="28"/>
        </w:rPr>
        <w:t>Cu + TiC</w:t>
      </w:r>
      <w:r w:rsidRPr="000B623A">
        <w:rPr>
          <w:sz w:val="28"/>
          <w:szCs w:val="28"/>
        </w:rPr>
        <w:t>). Общий вид сварных швов, сформированных лазер</w:t>
      </w:r>
      <w:r w:rsidR="006C54E4" w:rsidRPr="000B623A">
        <w:rPr>
          <w:sz w:val="28"/>
          <w:szCs w:val="28"/>
        </w:rPr>
        <w:t>ной сваркой, представлен на рис. 2.</w:t>
      </w:r>
      <w:r w:rsidR="006C54E4" w:rsidRPr="006C54E4">
        <w:rPr>
          <w:sz w:val="28"/>
          <w:szCs w:val="28"/>
        </w:rPr>
        <w:t xml:space="preserve"> </w:t>
      </w:r>
      <w:r w:rsidR="006C54E4" w:rsidRPr="000B623A">
        <w:rPr>
          <w:sz w:val="28"/>
          <w:szCs w:val="28"/>
        </w:rPr>
        <w:t>Отличия в структуре модифицированных и немодифицированных сварных швов видны уже при м</w:t>
      </w:r>
      <w:r w:rsidR="006C54E4" w:rsidRPr="000B623A">
        <w:rPr>
          <w:sz w:val="28"/>
          <w:szCs w:val="28"/>
        </w:rPr>
        <w:t>а</w:t>
      </w:r>
      <w:r w:rsidR="006C54E4" w:rsidRPr="000B623A">
        <w:rPr>
          <w:sz w:val="28"/>
          <w:szCs w:val="28"/>
        </w:rPr>
        <w:t>лых увеличениях. Введение наноразмерных частиц карбонитрида титана пр</w:t>
      </w:r>
      <w:r w:rsidR="006C54E4" w:rsidRPr="000B623A">
        <w:rPr>
          <w:sz w:val="28"/>
          <w:szCs w:val="28"/>
        </w:rPr>
        <w:t>и</w:t>
      </w:r>
      <w:r w:rsidR="006C54E4" w:rsidRPr="000B623A">
        <w:rPr>
          <w:sz w:val="28"/>
          <w:szCs w:val="28"/>
        </w:rPr>
        <w:t>водит к измельчению кристаллов α-фазы и карбидных строчек, выделяющихся в ней (рис. 3).</w:t>
      </w:r>
      <w:r w:rsidR="006C54E4" w:rsidRPr="006C54E4">
        <w:rPr>
          <w:sz w:val="28"/>
          <w:szCs w:val="28"/>
        </w:rPr>
        <w:t xml:space="preserve"> </w:t>
      </w:r>
      <w:r w:rsidR="006C54E4" w:rsidRPr="000B623A">
        <w:rPr>
          <w:sz w:val="28"/>
          <w:szCs w:val="28"/>
        </w:rPr>
        <w:t>Из двух использу</w:t>
      </w:r>
      <w:r w:rsidR="006C54E4" w:rsidRPr="000B623A">
        <w:rPr>
          <w:sz w:val="28"/>
          <w:szCs w:val="28"/>
        </w:rPr>
        <w:t>е</w:t>
      </w:r>
      <w:r w:rsidR="006C54E4" w:rsidRPr="000B623A">
        <w:rPr>
          <w:sz w:val="28"/>
          <w:szCs w:val="28"/>
        </w:rPr>
        <w:t>мых в эксперименте инокуляторов более высокий эффект показывает карб</w:t>
      </w:r>
      <w:r w:rsidR="006C54E4" w:rsidRPr="000B623A">
        <w:rPr>
          <w:sz w:val="28"/>
          <w:szCs w:val="28"/>
        </w:rPr>
        <w:t>о</w:t>
      </w:r>
      <w:r w:rsidR="006C54E4" w:rsidRPr="000B623A">
        <w:rPr>
          <w:sz w:val="28"/>
          <w:szCs w:val="28"/>
        </w:rPr>
        <w:t>нитрид титана.</w:t>
      </w:r>
    </w:p>
    <w:tbl>
      <w:tblPr>
        <w:tblpPr w:leftFromText="181" w:rightFromText="181" w:vertAnchor="page" w:horzAnchor="margin" w:tblpY="1419"/>
        <w:tblOverlap w:val="never"/>
        <w:tblW w:w="3576" w:type="dxa"/>
        <w:tblLook w:val="00A0"/>
      </w:tblPr>
      <w:tblGrid>
        <w:gridCol w:w="3636"/>
      </w:tblGrid>
      <w:tr w:rsidR="006C54E4" w:rsidRPr="000B623A" w:rsidTr="00B51CDB">
        <w:trPr>
          <w:trHeight w:val="4713"/>
        </w:trPr>
        <w:tc>
          <w:tcPr>
            <w:tcW w:w="3576" w:type="dxa"/>
          </w:tcPr>
          <w:p w:rsidR="006C54E4" w:rsidRPr="000B623A" w:rsidRDefault="006C54E4" w:rsidP="00B51CD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145167" cy="3051544"/>
                  <wp:effectExtent l="19050" t="0" r="7483" b="0"/>
                  <wp:docPr id="35" name="Рисунок 3" descr="H:\_печать 22 нояб\автореферат\исправл\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_печать 22 нояб\автореферат\исправл\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110" cy="30471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54E4" w:rsidRPr="000B623A" w:rsidTr="00B51CDB">
        <w:trPr>
          <w:trHeight w:val="1603"/>
        </w:trPr>
        <w:tc>
          <w:tcPr>
            <w:tcW w:w="3576" w:type="dxa"/>
          </w:tcPr>
          <w:p w:rsidR="00AD7BFB" w:rsidRDefault="006C54E4" w:rsidP="00B51CDB">
            <w:r w:rsidRPr="000B623A">
              <w:t>Рис. 2. Общий вид сварных швов, сформированных лазерной сваркой заготовок из стали 20</w:t>
            </w:r>
            <w:r w:rsidR="00AD7BFB">
              <w:t>:</w:t>
            </w:r>
          </w:p>
          <w:p w:rsidR="00AD7BFB" w:rsidRDefault="006C54E4" w:rsidP="00B51CDB">
            <w:r w:rsidRPr="000B623A">
              <w:t xml:space="preserve"> а – немодифицированный шов;</w:t>
            </w:r>
          </w:p>
          <w:p w:rsidR="00AD7BFB" w:rsidRDefault="006C54E4" w:rsidP="00B51CDB">
            <w:r w:rsidRPr="000B623A">
              <w:t xml:space="preserve"> б – модифицирование </w:t>
            </w:r>
          </w:p>
          <w:p w:rsidR="006C54E4" w:rsidRPr="000B623A" w:rsidRDefault="006C54E4" w:rsidP="00B51CDB">
            <w:r w:rsidRPr="000B623A">
              <w:t xml:space="preserve">наноразмерным порошком </w:t>
            </w:r>
            <w:r w:rsidRPr="000B623A">
              <w:rPr>
                <w:i/>
                <w:iCs/>
              </w:rPr>
              <w:t>TiCN</w:t>
            </w:r>
          </w:p>
        </w:tc>
      </w:tr>
    </w:tbl>
    <w:p w:rsidR="00CC3924" w:rsidRPr="000B623A" w:rsidRDefault="00CC3924" w:rsidP="004E792F">
      <w:pPr>
        <w:jc w:val="both"/>
        <w:rPr>
          <w:sz w:val="28"/>
          <w:szCs w:val="28"/>
        </w:rPr>
      </w:pPr>
      <w:r w:rsidRPr="000B623A">
        <w:rPr>
          <w:sz w:val="28"/>
          <w:szCs w:val="28"/>
        </w:rPr>
        <w:t>Его применение вызывает 30 % -ное повышение ударной вязкости сварных швов на стали 20.</w:t>
      </w:r>
    </w:p>
    <w:p w:rsidR="00CC3924" w:rsidRPr="000B623A" w:rsidRDefault="006C54E4" w:rsidP="00016192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Дуралюмин</w:t>
      </w:r>
      <w:r w:rsidR="00CC3924" w:rsidRPr="000B623A">
        <w:rPr>
          <w:sz w:val="28"/>
          <w:szCs w:val="28"/>
        </w:rPr>
        <w:t xml:space="preserve"> Д16 и литий-алюминиевый сплав 01420 после лазерной сварки обладают низкими значениями ударной вязкости и про</w:t>
      </w:r>
      <w:r w:rsidR="00CC3924" w:rsidRPr="000B623A">
        <w:rPr>
          <w:sz w:val="28"/>
          <w:szCs w:val="28"/>
        </w:rPr>
        <w:t>ч</w:t>
      </w:r>
      <w:r w:rsidR="00CC3924" w:rsidRPr="000B623A">
        <w:rPr>
          <w:sz w:val="28"/>
          <w:szCs w:val="28"/>
        </w:rPr>
        <w:t>ностных свойств. Модифицирование этих мат</w:t>
      </w:r>
      <w:r w:rsidR="00CC3924" w:rsidRPr="000B623A">
        <w:rPr>
          <w:sz w:val="28"/>
          <w:szCs w:val="28"/>
        </w:rPr>
        <w:t>е</w:t>
      </w:r>
      <w:r w:rsidR="00CC3924" w:rsidRPr="000B623A">
        <w:rPr>
          <w:sz w:val="28"/>
          <w:szCs w:val="28"/>
        </w:rPr>
        <w:t>риалов в процессе сварки всеми отмеченными типами наноразмерных порошков благоприя</w:t>
      </w:r>
      <w:r w:rsidR="00CC3924" w:rsidRPr="000B623A">
        <w:rPr>
          <w:sz w:val="28"/>
          <w:szCs w:val="28"/>
        </w:rPr>
        <w:t>т</w:t>
      </w:r>
      <w:r w:rsidR="00CC3924" w:rsidRPr="000B623A">
        <w:rPr>
          <w:sz w:val="28"/>
          <w:szCs w:val="28"/>
        </w:rPr>
        <w:t>ным изменением структуры и механических свойств не сопровождается. Наоборот, имеются примеры негативного влияния модификаторов на свойства сварных швов.</w:t>
      </w:r>
    </w:p>
    <w:p w:rsidR="00016192" w:rsidRPr="000B623A" w:rsidRDefault="00CC3924" w:rsidP="00DF1425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При изучении сварных швов на сплаве А5М и АМцН было зафиксировано измельчение кр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сталлической структуры, обусловленное мод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фицированием материала плакированными ча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 xml:space="preserve">тицами карбонитрида титана. Зафиксировать это влияние в процессе прочностных испытаний не удается в связи с тем, что разрушение образцов в условиях </w:t>
      </w:r>
      <w:r w:rsidR="00C451F9" w:rsidRPr="000B623A">
        <w:rPr>
          <w:sz w:val="28"/>
          <w:szCs w:val="28"/>
        </w:rPr>
        <w:t>одноосного</w:t>
      </w:r>
    </w:p>
    <w:tbl>
      <w:tblPr>
        <w:tblpPr w:leftFromText="180" w:rightFromText="180" w:vertAnchor="page" w:horzAnchor="margin" w:tblpY="7908"/>
        <w:tblW w:w="0" w:type="auto"/>
        <w:tblLook w:val="00A0"/>
      </w:tblPr>
      <w:tblGrid>
        <w:gridCol w:w="2706"/>
      </w:tblGrid>
      <w:tr w:rsidR="00016192" w:rsidRPr="000B623A" w:rsidTr="00C451F9">
        <w:tc>
          <w:tcPr>
            <w:tcW w:w="2494" w:type="dxa"/>
          </w:tcPr>
          <w:p w:rsidR="00016192" w:rsidRPr="000B623A" w:rsidRDefault="00016192" w:rsidP="00016192">
            <w:r>
              <w:rPr>
                <w:noProof/>
              </w:rPr>
              <w:drawing>
                <wp:inline distT="0" distB="0" distL="0" distR="0">
                  <wp:extent cx="1559584" cy="3344589"/>
                  <wp:effectExtent l="19050" t="0" r="2516" b="0"/>
                  <wp:docPr id="38" name="Рисунок 4" descr="H:\_печать 22 нояб\автореферат\исправл\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_печать 22 нояб\автореферат\исправл\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584" cy="3344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192" w:rsidRPr="000B623A" w:rsidTr="00C451F9">
        <w:tc>
          <w:tcPr>
            <w:tcW w:w="2494" w:type="dxa"/>
          </w:tcPr>
          <w:p w:rsidR="00016192" w:rsidRDefault="00016192" w:rsidP="00016192">
            <w:r w:rsidRPr="000B623A">
              <w:t>Рис. 3. Строение</w:t>
            </w:r>
          </w:p>
          <w:p w:rsidR="00016192" w:rsidRDefault="00016192" w:rsidP="00016192">
            <w:r w:rsidRPr="000B623A">
              <w:t>сварных швов на стали 20 без</w:t>
            </w:r>
          </w:p>
          <w:p w:rsidR="00016192" w:rsidRDefault="00016192" w:rsidP="00016192">
            <w:r w:rsidRPr="000B623A">
              <w:t>модифицирования (а)</w:t>
            </w:r>
          </w:p>
          <w:p w:rsidR="00016192" w:rsidRDefault="00016192" w:rsidP="00016192">
            <w:r w:rsidRPr="000B623A">
              <w:t>и по</w:t>
            </w:r>
            <w:r>
              <w:t>сле</w:t>
            </w:r>
          </w:p>
          <w:p w:rsidR="00016192" w:rsidRPr="000B623A" w:rsidRDefault="00016192" w:rsidP="00016192">
            <w:r w:rsidRPr="000B623A">
              <w:t>модифицирования</w:t>
            </w:r>
          </w:p>
          <w:p w:rsidR="004E792F" w:rsidRDefault="004E792F" w:rsidP="00016192">
            <w:r>
              <w:t>наноразмерными</w:t>
            </w:r>
          </w:p>
          <w:p w:rsidR="00016192" w:rsidRDefault="00016192" w:rsidP="00016192">
            <w:r w:rsidRPr="000B623A">
              <w:t>частицами оксида</w:t>
            </w:r>
          </w:p>
          <w:p w:rsidR="00016192" w:rsidRPr="000B623A" w:rsidRDefault="00016192" w:rsidP="00016192">
            <w:r w:rsidRPr="000B623A">
              <w:t>иттрия (б)</w:t>
            </w:r>
          </w:p>
        </w:tc>
      </w:tr>
    </w:tbl>
    <w:p w:rsidR="00CC3924" w:rsidRPr="000B623A" w:rsidRDefault="00CC3924" w:rsidP="00016192">
      <w:pPr>
        <w:jc w:val="both"/>
        <w:rPr>
          <w:sz w:val="28"/>
          <w:szCs w:val="28"/>
        </w:rPr>
      </w:pPr>
      <w:r w:rsidRPr="000B623A">
        <w:rPr>
          <w:sz w:val="28"/>
          <w:szCs w:val="28"/>
        </w:rPr>
        <w:t>растяжения происходит не по сварному шву, а в зоне термического влияния.</w:t>
      </w:r>
    </w:p>
    <w:p w:rsidR="00016192" w:rsidRPr="000B623A" w:rsidRDefault="00CC3924" w:rsidP="007561BC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Одна из проблем, решение которой имеет принц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пиальное значение при модифицировании сварных швов, заключается в обеспечении равномерности ра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>пределения наночастиц в объеме сварной ванны. Реш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ние, предложенное в данной работе, заключается во вв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дении в промежуток между соединяемыми заготовками дополнительных вставок из тонкой фольги с имплант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рованными в нее частицами модификатора. Имплант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ция может быть осуществлена сваркой в процессе пр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катки фольг, на поверхность которых предварительно были нанесены частицы модификатора, либо при ко</w:t>
      </w:r>
      <w:r w:rsidRPr="000B623A">
        <w:rPr>
          <w:sz w:val="28"/>
          <w:szCs w:val="28"/>
        </w:rPr>
        <w:t>м</w:t>
      </w:r>
      <w:r w:rsidRPr="000B623A">
        <w:rPr>
          <w:sz w:val="28"/>
          <w:szCs w:val="28"/>
        </w:rPr>
        <w:t xml:space="preserve">пактировании плоских заготовок сваркой взрывом. Предложенный подход был использован при лазерной сварке заготовок из сплава </w:t>
      </w:r>
      <w:r w:rsidR="00C451F9">
        <w:rPr>
          <w:sz w:val="28"/>
          <w:szCs w:val="28"/>
        </w:rPr>
        <w:t xml:space="preserve">АМг2М. Измельчение </w:t>
      </w:r>
      <w:r w:rsidR="00C451F9" w:rsidRPr="000B623A">
        <w:rPr>
          <w:sz w:val="28"/>
          <w:szCs w:val="28"/>
        </w:rPr>
        <w:t>стру</w:t>
      </w:r>
      <w:r w:rsidR="00C451F9" w:rsidRPr="000B623A">
        <w:rPr>
          <w:sz w:val="28"/>
          <w:szCs w:val="28"/>
        </w:rPr>
        <w:t>к</w:t>
      </w:r>
      <w:r w:rsidR="00C451F9" w:rsidRPr="000B623A">
        <w:rPr>
          <w:sz w:val="28"/>
          <w:szCs w:val="28"/>
        </w:rPr>
        <w:t>турных составляющих сварного шва при использовании модификаторов составляет 2…3 раза (рис. 4). При и</w:t>
      </w:r>
      <w:r w:rsidR="00C451F9" w:rsidRPr="000B623A">
        <w:rPr>
          <w:sz w:val="28"/>
          <w:szCs w:val="28"/>
        </w:rPr>
        <w:t>с</w:t>
      </w:r>
      <w:r w:rsidR="00C451F9" w:rsidRPr="000B623A">
        <w:rPr>
          <w:sz w:val="28"/>
          <w:szCs w:val="28"/>
        </w:rPr>
        <w:t>следовании сплава с использованием просвечивающей электронной микроскопии также наблюдается измел</w:t>
      </w:r>
      <w:r w:rsidR="00C451F9" w:rsidRPr="000B623A">
        <w:rPr>
          <w:sz w:val="28"/>
          <w:szCs w:val="28"/>
        </w:rPr>
        <w:t>ь</w:t>
      </w:r>
      <w:r w:rsidR="00C451F9" w:rsidRPr="000B623A">
        <w:rPr>
          <w:sz w:val="28"/>
          <w:szCs w:val="28"/>
        </w:rPr>
        <w:t>чение структуры материала с формированием дислок</w:t>
      </w:r>
      <w:r w:rsidR="00C451F9" w:rsidRPr="000B623A">
        <w:rPr>
          <w:sz w:val="28"/>
          <w:szCs w:val="28"/>
        </w:rPr>
        <w:t>а</w:t>
      </w:r>
      <w:r w:rsidR="00C451F9" w:rsidRPr="000B623A">
        <w:rPr>
          <w:sz w:val="28"/>
          <w:szCs w:val="28"/>
        </w:rPr>
        <w:t>ционных ячеистых построений.</w:t>
      </w:r>
      <w:r w:rsidR="00C451F9" w:rsidRPr="00C451F9">
        <w:rPr>
          <w:sz w:val="28"/>
          <w:szCs w:val="28"/>
        </w:rPr>
        <w:t xml:space="preserve"> </w:t>
      </w:r>
      <w:r w:rsidR="00C451F9" w:rsidRPr="000B623A">
        <w:rPr>
          <w:sz w:val="28"/>
          <w:szCs w:val="28"/>
        </w:rPr>
        <w:t>Благоприятные измен</w:t>
      </w:r>
      <w:r w:rsidR="00C451F9" w:rsidRPr="000B623A">
        <w:rPr>
          <w:sz w:val="28"/>
          <w:szCs w:val="28"/>
        </w:rPr>
        <w:t>е</w:t>
      </w:r>
      <w:r w:rsidR="00C451F9" w:rsidRPr="000B623A">
        <w:rPr>
          <w:sz w:val="28"/>
          <w:szCs w:val="28"/>
        </w:rPr>
        <w:t>ния в строении металла приводят к повышению показ</w:t>
      </w:r>
      <w:r w:rsidR="00C451F9" w:rsidRPr="000B623A">
        <w:rPr>
          <w:sz w:val="28"/>
          <w:szCs w:val="28"/>
        </w:rPr>
        <w:t>а</w:t>
      </w:r>
      <w:r w:rsidR="00C451F9" w:rsidRPr="000B623A">
        <w:rPr>
          <w:sz w:val="28"/>
          <w:szCs w:val="28"/>
        </w:rPr>
        <w:t>телей ударной вязкости. Так, при использовании нан</w:t>
      </w:r>
      <w:r w:rsidR="00C451F9" w:rsidRPr="000B623A">
        <w:rPr>
          <w:sz w:val="28"/>
          <w:szCs w:val="28"/>
        </w:rPr>
        <w:t>о</w:t>
      </w:r>
      <w:r w:rsidR="00C451F9" w:rsidRPr="000B623A">
        <w:rPr>
          <w:sz w:val="28"/>
          <w:szCs w:val="28"/>
        </w:rPr>
        <w:t>размерного порошка карбонитрида титана,</w:t>
      </w:r>
      <w:r w:rsidR="00C451F9" w:rsidRPr="00C451F9">
        <w:rPr>
          <w:sz w:val="28"/>
          <w:szCs w:val="28"/>
        </w:rPr>
        <w:t xml:space="preserve"> </w:t>
      </w:r>
      <w:r w:rsidR="00C451F9" w:rsidRPr="000B623A">
        <w:rPr>
          <w:sz w:val="28"/>
          <w:szCs w:val="28"/>
        </w:rPr>
        <w:t xml:space="preserve">нанесенного </w:t>
      </w:r>
      <w:r w:rsidR="00C451F9" w:rsidRPr="000B623A">
        <w:rPr>
          <w:sz w:val="28"/>
          <w:szCs w:val="28"/>
        </w:rPr>
        <w:lastRenderedPageBreak/>
        <w:t>на кромки</w:t>
      </w:r>
      <w:r w:rsidR="00C451F9" w:rsidRPr="00C451F9">
        <w:rPr>
          <w:sz w:val="28"/>
          <w:szCs w:val="28"/>
        </w:rPr>
        <w:t xml:space="preserve"> </w:t>
      </w:r>
      <w:r w:rsidR="00C451F9" w:rsidRPr="000B623A">
        <w:rPr>
          <w:sz w:val="28"/>
          <w:szCs w:val="28"/>
        </w:rPr>
        <w:t>заготовок в виде</w:t>
      </w:r>
      <w:r w:rsidR="00C451F9">
        <w:rPr>
          <w:sz w:val="28"/>
          <w:szCs w:val="28"/>
        </w:rPr>
        <w:t xml:space="preserve"> </w:t>
      </w:r>
      <w:r w:rsidR="00C451F9" w:rsidRPr="000B623A">
        <w:rPr>
          <w:sz w:val="28"/>
          <w:szCs w:val="28"/>
        </w:rPr>
        <w:t>сус</w:t>
      </w:r>
      <w:r w:rsidR="00C451F9">
        <w:rPr>
          <w:sz w:val="28"/>
          <w:szCs w:val="28"/>
        </w:rPr>
        <w:t>-</w:t>
      </w:r>
    </w:p>
    <w:tbl>
      <w:tblPr>
        <w:tblpPr w:leftFromText="181" w:rightFromText="181" w:vertAnchor="page" w:horzAnchor="margin" w:tblpY="1217"/>
        <w:tblOverlap w:val="never"/>
        <w:tblW w:w="3648" w:type="dxa"/>
        <w:tblLook w:val="00A0"/>
      </w:tblPr>
      <w:tblGrid>
        <w:gridCol w:w="3648"/>
      </w:tblGrid>
      <w:tr w:rsidR="001B3609" w:rsidRPr="000B623A" w:rsidTr="00C451F9">
        <w:tc>
          <w:tcPr>
            <w:tcW w:w="3648" w:type="dxa"/>
          </w:tcPr>
          <w:p w:rsidR="001B3609" w:rsidRPr="000B623A" w:rsidRDefault="001B3609" w:rsidP="001B360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160000" cy="3034187"/>
                  <wp:effectExtent l="19050" t="0" r="0" b="0"/>
                  <wp:docPr id="42" name="Рисунок 5" descr="H:\_печать 22 нояб\автореферат\исправл\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_печать 22 нояб\автореферат\исправл\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0341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3609" w:rsidRPr="000B623A" w:rsidTr="00C451F9">
        <w:tc>
          <w:tcPr>
            <w:tcW w:w="3648" w:type="dxa"/>
          </w:tcPr>
          <w:p w:rsidR="00AD7BFB" w:rsidRDefault="001B3609" w:rsidP="001B3609">
            <w:r w:rsidRPr="000B623A">
              <w:t>Рис. 4. Строение немодифицир</w:t>
            </w:r>
            <w:r w:rsidRPr="000B623A">
              <w:t>о</w:t>
            </w:r>
            <w:r w:rsidRPr="000B623A">
              <w:t>ванного (а) и</w:t>
            </w:r>
          </w:p>
          <w:p w:rsidR="001B3609" w:rsidRDefault="001B3609" w:rsidP="001B3609">
            <w:r w:rsidRPr="000B623A">
              <w:t>модифицированного</w:t>
            </w:r>
          </w:p>
          <w:p w:rsidR="001B3609" w:rsidRPr="000B623A" w:rsidRDefault="001B3609" w:rsidP="001B3609">
            <w:r>
              <w:t xml:space="preserve">наноразмерным </w:t>
            </w:r>
            <w:r w:rsidRPr="000B623A">
              <w:t>карбонитридом титана (б) сварных швов на сплаве АМг2М</w:t>
            </w:r>
          </w:p>
        </w:tc>
      </w:tr>
    </w:tbl>
    <w:p w:rsidR="00AD7BFB" w:rsidRPr="000B623A" w:rsidRDefault="00C451F9" w:rsidP="001B3609">
      <w:pPr>
        <w:jc w:val="both"/>
        <w:rPr>
          <w:sz w:val="28"/>
          <w:szCs w:val="28"/>
        </w:rPr>
      </w:pPr>
      <w:r>
        <w:rPr>
          <w:sz w:val="28"/>
          <w:szCs w:val="28"/>
        </w:rPr>
        <w:t>пе</w:t>
      </w:r>
      <w:r w:rsidR="00CC3924" w:rsidRPr="000B623A">
        <w:rPr>
          <w:sz w:val="28"/>
          <w:szCs w:val="28"/>
        </w:rPr>
        <w:t>нзии, зафиксирован рост значений ударной вязкости переплавленного металла с 23 до 26 Дж/см</w:t>
      </w:r>
      <w:r w:rsidR="00CC3924" w:rsidRPr="000B623A">
        <w:rPr>
          <w:sz w:val="28"/>
          <w:szCs w:val="28"/>
          <w:vertAlign w:val="superscript"/>
        </w:rPr>
        <w:t>2</w:t>
      </w:r>
      <w:r w:rsidR="00CC3924" w:rsidRPr="000B623A">
        <w:rPr>
          <w:sz w:val="28"/>
          <w:szCs w:val="28"/>
        </w:rPr>
        <w:t>, что составляет 13 % от уровня ударной вязкости немодифицированного сварного шва. Благодаря повышению степени однородности распределения наноразмерного порошка с и</w:t>
      </w:r>
      <w:r w:rsidR="00CC3924" w:rsidRPr="000B623A">
        <w:rPr>
          <w:sz w:val="28"/>
          <w:szCs w:val="28"/>
        </w:rPr>
        <w:t>с</w:t>
      </w:r>
      <w:r w:rsidR="00CC3924" w:rsidRPr="000B623A">
        <w:rPr>
          <w:sz w:val="28"/>
          <w:szCs w:val="28"/>
        </w:rPr>
        <w:t>пользованием про</w:t>
      </w:r>
      <w:r w:rsidR="00AD7BFB" w:rsidRPr="000B623A">
        <w:rPr>
          <w:sz w:val="28"/>
          <w:szCs w:val="28"/>
        </w:rPr>
        <w:t>межуточной вставки, допо</w:t>
      </w:r>
      <w:r w:rsidR="00AD7BFB" w:rsidRPr="000B623A">
        <w:rPr>
          <w:sz w:val="28"/>
          <w:szCs w:val="28"/>
        </w:rPr>
        <w:t>л</w:t>
      </w:r>
      <w:r w:rsidR="00AD7BFB" w:rsidRPr="000B623A">
        <w:rPr>
          <w:sz w:val="28"/>
          <w:szCs w:val="28"/>
        </w:rPr>
        <w:t>нительный рост ударной вязкости составил 30 %.</w:t>
      </w:r>
    </w:p>
    <w:tbl>
      <w:tblPr>
        <w:tblpPr w:leftFromText="181" w:rightFromText="181" w:vertAnchor="page" w:horzAnchor="margin" w:tblpY="10734"/>
        <w:tblOverlap w:val="never"/>
        <w:tblW w:w="0" w:type="auto"/>
        <w:tblLayout w:type="fixed"/>
        <w:tblLook w:val="00A0"/>
      </w:tblPr>
      <w:tblGrid>
        <w:gridCol w:w="3652"/>
      </w:tblGrid>
      <w:tr w:rsidR="00AD7BFB" w:rsidRPr="000B623A" w:rsidTr="00AD7BFB">
        <w:trPr>
          <w:trHeight w:val="633"/>
        </w:trPr>
        <w:tc>
          <w:tcPr>
            <w:tcW w:w="3652" w:type="dxa"/>
          </w:tcPr>
          <w:p w:rsidR="00AD7BFB" w:rsidRPr="000B623A" w:rsidRDefault="00AD7BFB" w:rsidP="00AD7BFB">
            <w:r>
              <w:rPr>
                <w:noProof/>
              </w:rPr>
              <w:drawing>
                <wp:inline distT="0" distB="0" distL="0" distR="0">
                  <wp:extent cx="2158365" cy="1541780"/>
                  <wp:effectExtent l="19050" t="0" r="0" b="0"/>
                  <wp:docPr id="4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541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BFB" w:rsidRPr="000B623A" w:rsidTr="00AD7BFB">
        <w:trPr>
          <w:trHeight w:val="215"/>
        </w:trPr>
        <w:tc>
          <w:tcPr>
            <w:tcW w:w="3652" w:type="dxa"/>
          </w:tcPr>
          <w:p w:rsidR="00AD7BFB" w:rsidRPr="000B623A" w:rsidRDefault="00AD7BFB" w:rsidP="00AD7BFB">
            <w:r w:rsidRPr="000B623A">
              <w:t>Рис. 5. Сварные соединения на сплаве ВТ20 после испытания на растяжение</w:t>
            </w:r>
          </w:p>
        </w:tc>
      </w:tr>
    </w:tbl>
    <w:p w:rsidR="00CC3924" w:rsidRPr="000B623A" w:rsidRDefault="00CC3924" w:rsidP="007561BC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С целью повышения свойств сварных с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единений, титановые сплавы ВТ6 и ВТ20, и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>следуемые в данной работе, были модифицир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 xml:space="preserve">ваны частицами из </w:t>
      </w:r>
      <w:r w:rsidRPr="000B623A">
        <w:rPr>
          <w:i/>
          <w:iCs/>
          <w:sz w:val="28"/>
          <w:szCs w:val="28"/>
        </w:rPr>
        <w:t>AlN</w:t>
      </w:r>
      <w:r w:rsidRPr="000B623A">
        <w:rPr>
          <w:sz w:val="28"/>
          <w:szCs w:val="28"/>
        </w:rPr>
        <w:t xml:space="preserve">, </w:t>
      </w:r>
      <w:r w:rsidRPr="000B623A">
        <w:rPr>
          <w:i/>
          <w:iCs/>
          <w:sz w:val="28"/>
          <w:szCs w:val="28"/>
        </w:rPr>
        <w:t>SiC</w:t>
      </w:r>
      <w:r w:rsidRPr="000B623A">
        <w:rPr>
          <w:sz w:val="28"/>
          <w:szCs w:val="28"/>
        </w:rPr>
        <w:t xml:space="preserve">, </w:t>
      </w:r>
      <w:r w:rsidRPr="000B623A">
        <w:rPr>
          <w:i/>
          <w:iCs/>
          <w:sz w:val="28"/>
          <w:szCs w:val="28"/>
        </w:rPr>
        <w:t>TiC</w:t>
      </w:r>
      <w:r w:rsidRPr="000B623A">
        <w:rPr>
          <w:sz w:val="28"/>
          <w:szCs w:val="28"/>
        </w:rPr>
        <w:t xml:space="preserve">, </w:t>
      </w:r>
      <w:r w:rsidRPr="000B623A">
        <w:rPr>
          <w:i/>
          <w:iCs/>
          <w:sz w:val="28"/>
          <w:szCs w:val="28"/>
        </w:rPr>
        <w:t>TiCN</w:t>
      </w:r>
      <w:r w:rsidRPr="000B623A">
        <w:rPr>
          <w:sz w:val="28"/>
          <w:szCs w:val="28"/>
        </w:rPr>
        <w:t xml:space="preserve">, </w:t>
      </w:r>
      <w:r w:rsidRPr="000B623A">
        <w:rPr>
          <w:i/>
          <w:iCs/>
          <w:sz w:val="28"/>
          <w:szCs w:val="28"/>
        </w:rPr>
        <w:t>Y</w:t>
      </w:r>
      <w:r w:rsidRPr="000B623A">
        <w:rPr>
          <w:sz w:val="28"/>
          <w:szCs w:val="28"/>
          <w:vertAlign w:val="subscript"/>
        </w:rPr>
        <w:t>2</w:t>
      </w:r>
      <w:r w:rsidRPr="000B623A">
        <w:rPr>
          <w:i/>
          <w:iCs/>
          <w:sz w:val="28"/>
          <w:szCs w:val="28"/>
        </w:rPr>
        <w:t>O</w:t>
      </w:r>
      <w:r w:rsidRPr="000B623A">
        <w:rPr>
          <w:sz w:val="28"/>
          <w:szCs w:val="28"/>
          <w:vertAlign w:val="subscript"/>
        </w:rPr>
        <w:t>3</w:t>
      </w:r>
      <w:r w:rsidRPr="000B623A">
        <w:rPr>
          <w:sz w:val="28"/>
          <w:szCs w:val="28"/>
        </w:rPr>
        <w:t xml:space="preserve"> размерами от 50 до 200 нм. При модифициров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нии сплава ВТ6 существенных структурных и</w:t>
      </w:r>
      <w:r w:rsidRPr="000B623A">
        <w:rPr>
          <w:sz w:val="28"/>
          <w:szCs w:val="28"/>
        </w:rPr>
        <w:t>з</w:t>
      </w:r>
      <w:r w:rsidRPr="000B623A">
        <w:rPr>
          <w:sz w:val="28"/>
          <w:szCs w:val="28"/>
        </w:rPr>
        <w:t>менений не зафиксировано. В то же время, на сплаве ВТ20 эффект инокулирования проявился. Лазерная сварка обеспечивает прочность сва</w:t>
      </w:r>
      <w:r w:rsidRPr="000B623A">
        <w:rPr>
          <w:sz w:val="28"/>
          <w:szCs w:val="28"/>
        </w:rPr>
        <w:t>р</w:t>
      </w:r>
      <w:r w:rsidRPr="000B623A">
        <w:rPr>
          <w:sz w:val="28"/>
          <w:szCs w:val="28"/>
        </w:rPr>
        <w:t>ного шва на уровне, превышающем прочность заготовок. Образование шейки в условиях одн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осного растяжения происходило не по шву, а на некотором расстоянии от него (рис. 5).</w:t>
      </w:r>
    </w:p>
    <w:p w:rsidR="00AD7BFB" w:rsidRPr="00055EEC" w:rsidRDefault="00AD7BFB" w:rsidP="00055EEC">
      <w:pPr>
        <w:ind w:firstLine="567"/>
        <w:jc w:val="both"/>
        <w:rPr>
          <w:sz w:val="28"/>
          <w:szCs w:val="28"/>
          <w:lang w:val="en-US"/>
        </w:rPr>
      </w:pPr>
      <w:r w:rsidRPr="000B623A">
        <w:rPr>
          <w:sz w:val="28"/>
          <w:szCs w:val="28"/>
        </w:rPr>
        <w:t xml:space="preserve"> </w:t>
      </w:r>
      <w:r w:rsidR="00CC3924" w:rsidRPr="000B623A">
        <w:rPr>
          <w:sz w:val="28"/>
          <w:szCs w:val="28"/>
        </w:rPr>
        <w:t>Применение в качестве инокулятора нан</w:t>
      </w:r>
      <w:r w:rsidR="00CC3924" w:rsidRPr="000B623A">
        <w:rPr>
          <w:sz w:val="28"/>
          <w:szCs w:val="28"/>
        </w:rPr>
        <w:t>о</w:t>
      </w:r>
      <w:r w:rsidR="00CC3924" w:rsidRPr="000B623A">
        <w:rPr>
          <w:sz w:val="28"/>
          <w:szCs w:val="28"/>
        </w:rPr>
        <w:t>размерного порошка оксида иттрия вызывает измельчение кристаллов α'-фазы от 100…150 мкм до 10…50 мкм и сопровождается эффектом «потемнения» переплавленного металла по сравнению со швом, не содержащим добавок. Применение метода просвечивающей электро</w:t>
      </w:r>
      <w:r w:rsidR="00CC3924" w:rsidRPr="000B623A">
        <w:rPr>
          <w:sz w:val="28"/>
          <w:szCs w:val="28"/>
        </w:rPr>
        <w:t>н</w:t>
      </w:r>
      <w:r w:rsidR="00CC3924" w:rsidRPr="000B623A">
        <w:rPr>
          <w:sz w:val="28"/>
          <w:szCs w:val="28"/>
        </w:rPr>
        <w:t>ной микроскопии подтвердило эффект измел</w:t>
      </w:r>
      <w:r w:rsidR="00CC3924" w:rsidRPr="000B623A">
        <w:rPr>
          <w:sz w:val="28"/>
          <w:szCs w:val="28"/>
        </w:rPr>
        <w:t>ь</w:t>
      </w:r>
      <w:r w:rsidR="00CC3924" w:rsidRPr="000B623A">
        <w:rPr>
          <w:sz w:val="28"/>
          <w:szCs w:val="28"/>
        </w:rPr>
        <w:t>чения, вызываемый применением оксида иттрия. В структуре неинокулирова</w:t>
      </w:r>
      <w:r w:rsidR="00CC3924" w:rsidRPr="000B623A">
        <w:rPr>
          <w:sz w:val="28"/>
          <w:szCs w:val="28"/>
        </w:rPr>
        <w:t>н</w:t>
      </w:r>
      <w:r w:rsidR="00CC3924" w:rsidRPr="000B623A">
        <w:rPr>
          <w:sz w:val="28"/>
          <w:szCs w:val="28"/>
        </w:rPr>
        <w:t>ного сварного шва наблюдаются построения слоистого типа, соо</w:t>
      </w:r>
      <w:r w:rsidR="00CC3924" w:rsidRPr="000B623A">
        <w:rPr>
          <w:sz w:val="28"/>
          <w:szCs w:val="28"/>
        </w:rPr>
        <w:t>т</w:t>
      </w:r>
      <w:r w:rsidR="00CC3924" w:rsidRPr="000B623A">
        <w:rPr>
          <w:sz w:val="28"/>
          <w:szCs w:val="28"/>
        </w:rPr>
        <w:t>ветствующие направлению роста кристаллов мартенсита (рис. 6). При наблюдении структуры инокулированных швов подобных построений не наблюдается. Морфология образцов характеризуется отсутствием явно выраженных признаков направле</w:t>
      </w:r>
      <w:r w:rsidR="00CC3924" w:rsidRPr="000B623A">
        <w:rPr>
          <w:sz w:val="28"/>
          <w:szCs w:val="28"/>
        </w:rPr>
        <w:t>н</w:t>
      </w:r>
      <w:r w:rsidR="00CC3924" w:rsidRPr="000B623A">
        <w:rPr>
          <w:sz w:val="28"/>
          <w:szCs w:val="28"/>
        </w:rPr>
        <w:t>ного ро</w:t>
      </w:r>
      <w:r w:rsidR="00055EEC" w:rsidRPr="000B623A">
        <w:rPr>
          <w:sz w:val="28"/>
          <w:szCs w:val="28"/>
        </w:rPr>
        <w:t>ста кристаллов (рис. 6б). Динамические испытания образцов показали, что ударная вязкость материала сварных швов, сформированных по стандартной технологии с</w:t>
      </w:r>
      <w:r w:rsidR="00055EEC" w:rsidRPr="000B623A">
        <w:rPr>
          <w:sz w:val="28"/>
          <w:szCs w:val="28"/>
        </w:rPr>
        <w:t>о</w:t>
      </w:r>
      <w:r w:rsidR="00055EEC" w:rsidRPr="000B623A">
        <w:rPr>
          <w:sz w:val="28"/>
          <w:szCs w:val="28"/>
        </w:rPr>
        <w:t>ставляет 24 Дж/см</w:t>
      </w:r>
      <w:r w:rsidR="00055EEC" w:rsidRPr="000B623A">
        <w:rPr>
          <w:sz w:val="28"/>
          <w:szCs w:val="28"/>
          <w:vertAlign w:val="superscript"/>
        </w:rPr>
        <w:t>2</w:t>
      </w:r>
      <w:r w:rsidR="00055EEC" w:rsidRPr="000B623A">
        <w:rPr>
          <w:sz w:val="28"/>
          <w:szCs w:val="28"/>
        </w:rPr>
        <w:t>.</w:t>
      </w:r>
      <w:r w:rsidR="00055EEC" w:rsidRPr="00055EEC">
        <w:rPr>
          <w:sz w:val="28"/>
          <w:szCs w:val="28"/>
        </w:rPr>
        <w:t xml:space="preserve"> </w:t>
      </w:r>
      <w:r w:rsidR="00055EEC" w:rsidRPr="000B623A">
        <w:rPr>
          <w:sz w:val="28"/>
          <w:szCs w:val="28"/>
        </w:rPr>
        <w:t>Это в два раза меньше эне</w:t>
      </w:r>
      <w:r w:rsidR="00055EEC" w:rsidRPr="000B623A">
        <w:rPr>
          <w:sz w:val="28"/>
          <w:szCs w:val="28"/>
        </w:rPr>
        <w:t>р</w:t>
      </w:r>
      <w:r w:rsidR="00055EEC" w:rsidRPr="000B623A">
        <w:rPr>
          <w:sz w:val="28"/>
          <w:szCs w:val="28"/>
        </w:rPr>
        <w:t>гии</w:t>
      </w:r>
      <w:r w:rsidR="00055EEC">
        <w:rPr>
          <w:sz w:val="28"/>
          <w:szCs w:val="28"/>
          <w:lang w:val="en-US"/>
        </w:rPr>
        <w:t xml:space="preserve"> </w:t>
      </w:r>
      <w:r w:rsidR="00055EEC" w:rsidRPr="000B623A">
        <w:rPr>
          <w:sz w:val="28"/>
          <w:szCs w:val="28"/>
        </w:rPr>
        <w:t>разрушения основного</w:t>
      </w:r>
      <w:r w:rsidR="004868B4">
        <w:rPr>
          <w:sz w:val="28"/>
          <w:szCs w:val="28"/>
        </w:rPr>
        <w:t xml:space="preserve"> </w:t>
      </w:r>
    </w:p>
    <w:tbl>
      <w:tblPr>
        <w:tblpPr w:leftFromText="181" w:rightFromText="181" w:vertAnchor="page" w:horzAnchor="margin" w:tblpY="3618"/>
        <w:tblOverlap w:val="never"/>
        <w:tblW w:w="9241" w:type="dxa"/>
        <w:tblLayout w:type="fixed"/>
        <w:tblLook w:val="00A0"/>
      </w:tblPr>
      <w:tblGrid>
        <w:gridCol w:w="9241"/>
      </w:tblGrid>
      <w:tr w:rsidR="00853C08" w:rsidRPr="000B623A" w:rsidTr="00055EEC">
        <w:trPr>
          <w:trHeight w:val="2843"/>
        </w:trPr>
        <w:tc>
          <w:tcPr>
            <w:tcW w:w="9241" w:type="dxa"/>
          </w:tcPr>
          <w:p w:rsidR="00853C08" w:rsidRPr="000B623A" w:rsidRDefault="00853C08" w:rsidP="00055EEC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300410" cy="1800000"/>
                  <wp:effectExtent l="19050" t="0" r="4890" b="0"/>
                  <wp:docPr id="58" name="Рисунок 6" descr="H:\_печать 22 нояб\автореферат\исправл\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_печать 22 нояб\автореферат\исправл\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041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3C08" w:rsidRPr="000B623A" w:rsidTr="00055EEC">
        <w:trPr>
          <w:trHeight w:val="556"/>
        </w:trPr>
        <w:tc>
          <w:tcPr>
            <w:tcW w:w="9241" w:type="dxa"/>
          </w:tcPr>
          <w:p w:rsidR="00853C08" w:rsidRPr="000B623A" w:rsidRDefault="00853C08" w:rsidP="00055EEC">
            <w:pPr>
              <w:ind w:left="851"/>
            </w:pPr>
            <w:r w:rsidRPr="000B623A">
              <w:t>Рис. 6. Тонкая структура немодифицированно</w:t>
            </w:r>
            <w:r w:rsidR="00055EEC">
              <w:t>го (а) и модифицированного</w:t>
            </w:r>
            <w:r w:rsidRPr="000B623A">
              <w:t xml:space="preserve">                наноразмерным оксидом иттрия (б) сварных швов на сплаве ВТ20</w:t>
            </w:r>
          </w:p>
        </w:tc>
      </w:tr>
    </w:tbl>
    <w:p w:rsidR="00CC3924" w:rsidRPr="000B623A" w:rsidRDefault="00CC3924" w:rsidP="00AD7BFB">
      <w:pPr>
        <w:jc w:val="both"/>
        <w:rPr>
          <w:sz w:val="28"/>
          <w:szCs w:val="28"/>
        </w:rPr>
      </w:pPr>
      <w:r w:rsidRPr="000B623A">
        <w:rPr>
          <w:sz w:val="28"/>
          <w:szCs w:val="28"/>
        </w:rPr>
        <w:t>материала, составляющей 49 Дж/см</w:t>
      </w:r>
      <w:r w:rsidRPr="000B623A">
        <w:rPr>
          <w:sz w:val="28"/>
          <w:szCs w:val="28"/>
          <w:vertAlign w:val="superscript"/>
        </w:rPr>
        <w:t>2</w:t>
      </w:r>
      <w:r w:rsidRPr="000B623A">
        <w:rPr>
          <w:sz w:val="28"/>
          <w:szCs w:val="28"/>
        </w:rPr>
        <w:t>. Измельчение пол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кристаллической стру</w:t>
      </w:r>
      <w:r w:rsidRPr="000B623A">
        <w:rPr>
          <w:sz w:val="28"/>
          <w:szCs w:val="28"/>
        </w:rPr>
        <w:t>к</w:t>
      </w:r>
      <w:r w:rsidRPr="000B623A">
        <w:rPr>
          <w:sz w:val="28"/>
          <w:szCs w:val="28"/>
        </w:rPr>
        <w:t>туры сварных швов, обусловленное применением наноразмерных порошковых модификат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ров в виде оксида иттрия приводит к росту ударной вязк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сти на 31 % (до 31 Дж/см</w:t>
      </w:r>
      <w:r w:rsidRPr="000B623A">
        <w:rPr>
          <w:sz w:val="28"/>
          <w:szCs w:val="28"/>
          <w:vertAlign w:val="superscript"/>
        </w:rPr>
        <w:t>2</w:t>
      </w:r>
      <w:r w:rsidR="00AD7BFB">
        <w:rPr>
          <w:sz w:val="28"/>
          <w:szCs w:val="28"/>
        </w:rPr>
        <w:t>) (рис. 7).</w:t>
      </w:r>
    </w:p>
    <w:p w:rsidR="00CC3924" w:rsidRDefault="00AD7BFB" w:rsidP="00AD7BFB">
      <w:pPr>
        <w:ind w:firstLine="567"/>
        <w:jc w:val="both"/>
        <w:rPr>
          <w:sz w:val="28"/>
          <w:szCs w:val="28"/>
        </w:rPr>
      </w:pPr>
      <w:r w:rsidRPr="000B623A">
        <w:rPr>
          <w:sz w:val="28"/>
          <w:szCs w:val="28"/>
        </w:rPr>
        <w:t xml:space="preserve">На основании анализа возможных </w:t>
      </w:r>
      <w:r w:rsidR="00CC3924" w:rsidRPr="000B623A">
        <w:rPr>
          <w:sz w:val="28"/>
          <w:szCs w:val="28"/>
        </w:rPr>
        <w:t>технических реш</w:t>
      </w:r>
      <w:r w:rsidR="00CC3924" w:rsidRPr="000B623A">
        <w:rPr>
          <w:sz w:val="28"/>
          <w:szCs w:val="28"/>
        </w:rPr>
        <w:t>е</w:t>
      </w:r>
      <w:r w:rsidR="00CC3924" w:rsidRPr="000B623A">
        <w:rPr>
          <w:sz w:val="28"/>
          <w:szCs w:val="28"/>
        </w:rPr>
        <w:t>ний, позволяющих снизить степень негативного влияния процесса сварки на показатели надежности сварных с</w:t>
      </w:r>
      <w:r w:rsidR="00CC3924" w:rsidRPr="000B623A">
        <w:rPr>
          <w:sz w:val="28"/>
          <w:szCs w:val="28"/>
        </w:rPr>
        <w:t>о</w:t>
      </w:r>
      <w:r w:rsidR="00CC3924" w:rsidRPr="000B623A">
        <w:rPr>
          <w:sz w:val="28"/>
          <w:szCs w:val="28"/>
        </w:rPr>
        <w:t>единений, было принято решение использовать комбин</w:t>
      </w:r>
      <w:r w:rsidR="00CC3924" w:rsidRPr="000B623A">
        <w:rPr>
          <w:sz w:val="28"/>
          <w:szCs w:val="28"/>
        </w:rPr>
        <w:t>и</w:t>
      </w:r>
      <w:r w:rsidR="00CC3924" w:rsidRPr="000B623A">
        <w:rPr>
          <w:sz w:val="28"/>
          <w:szCs w:val="28"/>
        </w:rPr>
        <w:t>рова</w:t>
      </w:r>
      <w:r w:rsidR="00CC3924" w:rsidRPr="000B623A">
        <w:rPr>
          <w:sz w:val="28"/>
          <w:szCs w:val="28"/>
        </w:rPr>
        <w:t>н</w:t>
      </w:r>
      <w:r w:rsidR="00CC3924" w:rsidRPr="000B623A">
        <w:rPr>
          <w:sz w:val="28"/>
          <w:szCs w:val="28"/>
        </w:rPr>
        <w:t>ную обработку сварных соединений, сочетающую модифицирование сварных швов, а также поверхностную пластическую деформацию дефектного материала выс</w:t>
      </w:r>
      <w:r w:rsidR="00CC3924" w:rsidRPr="000B623A">
        <w:rPr>
          <w:sz w:val="28"/>
          <w:szCs w:val="28"/>
        </w:rPr>
        <w:t>о</w:t>
      </w:r>
      <w:r w:rsidR="00CC3924" w:rsidRPr="000B623A">
        <w:rPr>
          <w:sz w:val="28"/>
          <w:szCs w:val="28"/>
        </w:rPr>
        <w:t>копрочным индентором, колеблющимся с ультразвуковой частотой. Схематически предложенная обработка отраж</w:t>
      </w:r>
      <w:r w:rsidR="00CC3924" w:rsidRPr="000B623A">
        <w:rPr>
          <w:sz w:val="28"/>
          <w:szCs w:val="28"/>
        </w:rPr>
        <w:t>е</w:t>
      </w:r>
      <w:r w:rsidR="00CC3924" w:rsidRPr="000B623A">
        <w:rPr>
          <w:sz w:val="28"/>
          <w:szCs w:val="28"/>
        </w:rPr>
        <w:t>на на рис. 8. Суть ее заключается в интенсивной пласт</w:t>
      </w:r>
      <w:r w:rsidR="00CC3924" w:rsidRPr="000B623A">
        <w:rPr>
          <w:sz w:val="28"/>
          <w:szCs w:val="28"/>
        </w:rPr>
        <w:t>и</w:t>
      </w:r>
      <w:r w:rsidR="00CC3924" w:rsidRPr="000B623A">
        <w:rPr>
          <w:sz w:val="28"/>
          <w:szCs w:val="28"/>
        </w:rPr>
        <w:t>ческой деформации поверхностного слоя сварного шва и примыкающих к нему зон термического влияния колеблющимся с ультразвуковой частотой индент</w:t>
      </w:r>
      <w:r w:rsidR="00CC3924" w:rsidRPr="000B623A">
        <w:rPr>
          <w:sz w:val="28"/>
          <w:szCs w:val="28"/>
        </w:rPr>
        <w:t>о</w:t>
      </w:r>
      <w:r w:rsidR="00CC3924" w:rsidRPr="000B623A">
        <w:rPr>
          <w:sz w:val="28"/>
          <w:szCs w:val="28"/>
        </w:rPr>
        <w:t>ром сферической формы. Результатом такого воздействия является формиров</w:t>
      </w:r>
      <w:r w:rsidR="00CC3924" w:rsidRPr="000B623A">
        <w:rPr>
          <w:sz w:val="28"/>
          <w:szCs w:val="28"/>
        </w:rPr>
        <w:t>а</w:t>
      </w:r>
      <w:r w:rsidR="00CC3924" w:rsidRPr="000B623A">
        <w:rPr>
          <w:sz w:val="28"/>
          <w:szCs w:val="28"/>
        </w:rPr>
        <w:t>ние в поверхностном слое материала напряжений сж</w:t>
      </w:r>
      <w:r w:rsidR="00CC3924" w:rsidRPr="000B623A">
        <w:rPr>
          <w:sz w:val="28"/>
          <w:szCs w:val="28"/>
        </w:rPr>
        <w:t>и</w:t>
      </w:r>
      <w:r w:rsidR="00CC3924" w:rsidRPr="000B623A">
        <w:rPr>
          <w:sz w:val="28"/>
          <w:szCs w:val="28"/>
        </w:rPr>
        <w:t>мающего типа.</w:t>
      </w:r>
    </w:p>
    <w:tbl>
      <w:tblPr>
        <w:tblpPr w:leftFromText="181" w:rightFromText="181" w:vertAnchor="page" w:horzAnchor="margin" w:tblpY="10366"/>
        <w:tblW w:w="9464" w:type="dxa"/>
        <w:tblLook w:val="00A0"/>
      </w:tblPr>
      <w:tblGrid>
        <w:gridCol w:w="4785"/>
        <w:gridCol w:w="4679"/>
      </w:tblGrid>
      <w:tr w:rsidR="00F64C47" w:rsidRPr="000B623A" w:rsidTr="00F64C47">
        <w:trPr>
          <w:trHeight w:val="1714"/>
        </w:trPr>
        <w:tc>
          <w:tcPr>
            <w:tcW w:w="4785" w:type="dxa"/>
          </w:tcPr>
          <w:p w:rsidR="00F64C47" w:rsidRPr="000B623A" w:rsidRDefault="00F64C47" w:rsidP="00F64C47">
            <w:r>
              <w:rPr>
                <w:noProof/>
              </w:rPr>
              <w:drawing>
                <wp:inline distT="0" distB="0" distL="0" distR="0">
                  <wp:extent cx="2774950" cy="1775460"/>
                  <wp:effectExtent l="19050" t="0" r="6350" b="0"/>
                  <wp:docPr id="1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950" cy="1775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</w:tcPr>
          <w:p w:rsidR="00F64C47" w:rsidRPr="000B623A" w:rsidRDefault="00F64C47" w:rsidP="00F64C4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52320" cy="1754505"/>
                  <wp:effectExtent l="19050" t="0" r="5080" b="0"/>
                  <wp:docPr id="1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320" cy="175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4C47" w:rsidRPr="000B623A" w:rsidTr="00F64C47">
        <w:trPr>
          <w:trHeight w:val="1244"/>
        </w:trPr>
        <w:tc>
          <w:tcPr>
            <w:tcW w:w="4785" w:type="dxa"/>
          </w:tcPr>
          <w:p w:rsidR="00F64C47" w:rsidRPr="000B623A" w:rsidRDefault="00F64C47" w:rsidP="00F64C47">
            <w:r w:rsidRPr="000B623A">
              <w:t>Рис. 7. Ударная вязкость сплава ВТ20 (1),</w:t>
            </w:r>
          </w:p>
          <w:p w:rsidR="00F64C47" w:rsidRPr="000B623A" w:rsidRDefault="00F64C47" w:rsidP="00F64C47">
            <w:pPr>
              <w:rPr>
                <w:noProof/>
              </w:rPr>
            </w:pPr>
            <w:r w:rsidRPr="000B623A">
              <w:t>немодифицированного (2) и                      модифицированного оксидом иттрия (3) сварных швов</w:t>
            </w:r>
          </w:p>
        </w:tc>
        <w:tc>
          <w:tcPr>
            <w:tcW w:w="4679" w:type="dxa"/>
            <w:vMerge w:val="restart"/>
          </w:tcPr>
          <w:p w:rsidR="00F64C47" w:rsidRPr="000B623A" w:rsidRDefault="00F64C47" w:rsidP="00F64C47">
            <w:pPr>
              <w:ind w:left="35" w:right="-1"/>
            </w:pPr>
            <w:r w:rsidRPr="000B623A">
              <w:t xml:space="preserve">Рис. 8. Схема упрочнения поверхностного слоя сварного шва высокопрочным        индентором, колеблющимся с       </w:t>
            </w:r>
            <w:r>
              <w:t xml:space="preserve">       ультразвуковой частотой: 1 – заготовки;</w:t>
            </w:r>
          </w:p>
          <w:p w:rsidR="00F64C47" w:rsidRPr="000B623A" w:rsidRDefault="00F64C47" w:rsidP="00F64C47">
            <w:pPr>
              <w:ind w:left="35" w:right="-1"/>
            </w:pPr>
            <w:r>
              <w:t>2 – зона термического влияния; 3 – шов;</w:t>
            </w:r>
          </w:p>
          <w:p w:rsidR="00F64C47" w:rsidRPr="000B623A" w:rsidRDefault="00F64C47" w:rsidP="00F64C47">
            <w:pPr>
              <w:ind w:left="35" w:right="-1"/>
              <w:rPr>
                <w:noProof/>
              </w:rPr>
            </w:pPr>
            <w:r>
              <w:t>4 – индентор;</w:t>
            </w:r>
            <w:r w:rsidRPr="000B623A">
              <w:t xml:space="preserve"> 5 – деформированная зона</w:t>
            </w:r>
          </w:p>
        </w:tc>
      </w:tr>
      <w:tr w:rsidR="00F64C47" w:rsidRPr="000B623A" w:rsidTr="00F64C47">
        <w:trPr>
          <w:trHeight w:val="97"/>
        </w:trPr>
        <w:tc>
          <w:tcPr>
            <w:tcW w:w="4785" w:type="dxa"/>
            <w:vAlign w:val="bottom"/>
          </w:tcPr>
          <w:p w:rsidR="00F64C47" w:rsidRPr="000B623A" w:rsidRDefault="00F64C47" w:rsidP="00F64C47">
            <w:pPr>
              <w:ind w:firstLine="426"/>
              <w:jc w:val="center"/>
            </w:pPr>
          </w:p>
        </w:tc>
        <w:tc>
          <w:tcPr>
            <w:tcW w:w="4679" w:type="dxa"/>
            <w:vMerge/>
          </w:tcPr>
          <w:p w:rsidR="00F64C47" w:rsidRPr="000B623A" w:rsidRDefault="00F64C47" w:rsidP="00F64C47">
            <w:pPr>
              <w:ind w:left="35" w:right="-1"/>
            </w:pPr>
          </w:p>
        </w:tc>
      </w:tr>
    </w:tbl>
    <w:p w:rsidR="00274C17" w:rsidRPr="000B623A" w:rsidRDefault="00AD7BFB" w:rsidP="007561BC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 xml:space="preserve"> </w:t>
      </w:r>
      <w:r w:rsidR="00CC3924" w:rsidRPr="000B623A">
        <w:rPr>
          <w:sz w:val="28"/>
          <w:szCs w:val="28"/>
        </w:rPr>
        <w:t xml:space="preserve">С использованием методов просвечивающей и растровой электронной </w:t>
      </w:r>
    </w:p>
    <w:tbl>
      <w:tblPr>
        <w:tblpPr w:leftFromText="181" w:rightFromText="181" w:vertAnchor="page" w:horzAnchor="margin" w:tblpY="1257"/>
        <w:tblOverlap w:val="never"/>
        <w:tblW w:w="2494" w:type="dxa"/>
        <w:tblLayout w:type="fixed"/>
        <w:tblLook w:val="00A0"/>
      </w:tblPr>
      <w:tblGrid>
        <w:gridCol w:w="2494"/>
      </w:tblGrid>
      <w:tr w:rsidR="00274C17" w:rsidRPr="000B623A" w:rsidTr="00274C17">
        <w:tc>
          <w:tcPr>
            <w:tcW w:w="2494" w:type="dxa"/>
          </w:tcPr>
          <w:p w:rsidR="00274C17" w:rsidRPr="000B623A" w:rsidRDefault="00274C17" w:rsidP="00274C17">
            <w:r>
              <w:rPr>
                <w:noProof/>
              </w:rPr>
              <w:lastRenderedPageBreak/>
              <w:drawing>
                <wp:inline distT="0" distB="0" distL="0" distR="0">
                  <wp:extent cx="1448243" cy="3173331"/>
                  <wp:effectExtent l="19050" t="0" r="0" b="0"/>
                  <wp:docPr id="63" name="Рисунок 7" descr="H:\_печать 22 нояб\автореферат\исправл\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_печать 22 нояб\автореферат\исправл\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539" cy="3173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4C17" w:rsidRPr="000B623A" w:rsidTr="00274C17">
        <w:tc>
          <w:tcPr>
            <w:tcW w:w="2494" w:type="dxa"/>
          </w:tcPr>
          <w:p w:rsidR="00274C17" w:rsidRDefault="00274C17" w:rsidP="00274C17">
            <w:r w:rsidRPr="000B623A">
              <w:t xml:space="preserve">Рис. 9. Структура </w:t>
            </w:r>
          </w:p>
          <w:p w:rsidR="00274C17" w:rsidRDefault="00274C17" w:rsidP="00274C17">
            <w:r w:rsidRPr="000B623A">
              <w:t xml:space="preserve">поверхностного слоя сварного шва на </w:t>
            </w:r>
          </w:p>
          <w:p w:rsidR="00274C17" w:rsidRDefault="00274C17" w:rsidP="00274C17">
            <w:r w:rsidRPr="000B623A">
              <w:t xml:space="preserve">стали 20 после </w:t>
            </w:r>
          </w:p>
          <w:p w:rsidR="00274C17" w:rsidRDefault="00274C17" w:rsidP="00274C17">
            <w:r w:rsidRPr="000B623A">
              <w:t xml:space="preserve">пластической </w:t>
            </w:r>
          </w:p>
          <w:p w:rsidR="00274C17" w:rsidRPr="000B623A" w:rsidRDefault="00274C17" w:rsidP="00274C17">
            <w:r w:rsidRPr="000B623A">
              <w:t>деформации</w:t>
            </w:r>
          </w:p>
          <w:p w:rsidR="00274C17" w:rsidRDefault="00274C17" w:rsidP="00274C17">
            <w:r w:rsidRPr="000B623A">
              <w:t xml:space="preserve">индентором, </w:t>
            </w:r>
          </w:p>
          <w:p w:rsidR="00274C17" w:rsidRPr="000B623A" w:rsidRDefault="00274C17" w:rsidP="00274C17">
            <w:r w:rsidRPr="000B623A">
              <w:t>колеблющимся с ультразвуковой</w:t>
            </w:r>
          </w:p>
          <w:p w:rsidR="00274C17" w:rsidRPr="000B623A" w:rsidRDefault="00274C17" w:rsidP="00274C17">
            <w:r w:rsidRPr="000B623A">
              <w:t>частотой</w:t>
            </w:r>
          </w:p>
        </w:tc>
      </w:tr>
    </w:tbl>
    <w:p w:rsidR="00CC3924" w:rsidRPr="000B623A" w:rsidRDefault="00CC3924" w:rsidP="00274C17">
      <w:pPr>
        <w:jc w:val="both"/>
        <w:rPr>
          <w:sz w:val="28"/>
          <w:szCs w:val="28"/>
        </w:rPr>
      </w:pPr>
      <w:r w:rsidRPr="000B623A">
        <w:rPr>
          <w:sz w:val="28"/>
          <w:szCs w:val="28"/>
        </w:rPr>
        <w:t>микроскопии были изучены структурные преобразования, происходящие при поверхностной пластической дефо</w:t>
      </w:r>
      <w:r w:rsidRPr="000B623A">
        <w:rPr>
          <w:sz w:val="28"/>
          <w:szCs w:val="28"/>
        </w:rPr>
        <w:t>р</w:t>
      </w:r>
      <w:r w:rsidRPr="000B623A">
        <w:rPr>
          <w:sz w:val="28"/>
          <w:szCs w:val="28"/>
        </w:rPr>
        <w:t>мации поверхностных слоев на сварных соединениях из стали 20. Наиболее явные изменения зафиксированы на глубине ~ 150...200 мкм. В пределах этого слоя плотность дислокаций ферритной матрицы повышается до 10</w:t>
      </w:r>
      <w:r w:rsidRPr="000B623A">
        <w:rPr>
          <w:sz w:val="28"/>
          <w:szCs w:val="28"/>
          <w:vertAlign w:val="superscript"/>
        </w:rPr>
        <w:t>11</w:t>
      </w:r>
      <w:r w:rsidRPr="000B623A">
        <w:rPr>
          <w:sz w:val="28"/>
          <w:szCs w:val="28"/>
        </w:rPr>
        <w:t xml:space="preserve"> см</w:t>
      </w:r>
      <w:r w:rsidRPr="000B623A">
        <w:rPr>
          <w:sz w:val="28"/>
          <w:szCs w:val="28"/>
          <w:vertAlign w:val="superscript"/>
        </w:rPr>
        <w:t>-2</w:t>
      </w:r>
      <w:r w:rsidRPr="000B623A">
        <w:rPr>
          <w:sz w:val="28"/>
          <w:szCs w:val="28"/>
        </w:rPr>
        <w:t xml:space="preserve"> (рис. 9б). В результате коллек</w:t>
      </w:r>
      <w:r w:rsidR="00AD7BFB" w:rsidRPr="000B623A">
        <w:rPr>
          <w:sz w:val="28"/>
          <w:szCs w:val="28"/>
        </w:rPr>
        <w:t>тивной перестройки дисл</w:t>
      </w:r>
      <w:r w:rsidR="00AD7BFB" w:rsidRPr="000B623A">
        <w:rPr>
          <w:sz w:val="28"/>
          <w:szCs w:val="28"/>
        </w:rPr>
        <w:t>о</w:t>
      </w:r>
      <w:r w:rsidR="00AD7BFB" w:rsidRPr="000B623A">
        <w:rPr>
          <w:sz w:val="28"/>
          <w:szCs w:val="28"/>
        </w:rPr>
        <w:t>кационной структуры формируются ячеистые построения.</w:t>
      </w:r>
      <w:r w:rsidR="00274C17">
        <w:rPr>
          <w:sz w:val="28"/>
          <w:szCs w:val="28"/>
        </w:rPr>
        <w:t xml:space="preserve"> </w:t>
      </w:r>
      <w:r w:rsidRPr="000B623A">
        <w:rPr>
          <w:sz w:val="28"/>
          <w:szCs w:val="28"/>
        </w:rPr>
        <w:t>Размер ячеек составляет 0,2...0,4 мкм. Под действием к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леблющегося индентора цементитные пластины деформ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руются, в некоторых колониях пластины приобретают волнообразную форму и дробятся (рис. 9а). Долгове</w:t>
      </w:r>
      <w:r w:rsidRPr="000B623A">
        <w:rPr>
          <w:sz w:val="28"/>
          <w:szCs w:val="28"/>
        </w:rPr>
        <w:t>ч</w:t>
      </w:r>
      <w:r w:rsidRPr="000B623A">
        <w:rPr>
          <w:sz w:val="28"/>
          <w:szCs w:val="28"/>
        </w:rPr>
        <w:t>ность недеформированных сварных образцов составляла 150 тыс. циклов. После ультразвуковой пластической д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формации прирост циклической долговечности соста</w:t>
      </w:r>
      <w:r w:rsidR="00274C17">
        <w:rPr>
          <w:sz w:val="28"/>
          <w:szCs w:val="28"/>
        </w:rPr>
        <w:t>вил 68 %.</w:t>
      </w:r>
    </w:p>
    <w:p w:rsidR="00274C17" w:rsidRPr="000B623A" w:rsidRDefault="00CC3924" w:rsidP="006E290F">
      <w:pPr>
        <w:ind w:firstLine="567"/>
        <w:jc w:val="both"/>
        <w:rPr>
          <w:sz w:val="28"/>
          <w:szCs w:val="28"/>
        </w:rPr>
      </w:pPr>
      <w:r w:rsidRPr="000B623A">
        <w:rPr>
          <w:b/>
          <w:bCs/>
          <w:sz w:val="28"/>
          <w:szCs w:val="28"/>
        </w:rPr>
        <w:t xml:space="preserve">Пятый раздел </w:t>
      </w:r>
      <w:r w:rsidRPr="000B623A">
        <w:rPr>
          <w:sz w:val="28"/>
          <w:szCs w:val="28"/>
        </w:rPr>
        <w:t>«Повышение качества литых мета</w:t>
      </w:r>
      <w:r w:rsidRPr="000B623A">
        <w:rPr>
          <w:sz w:val="28"/>
          <w:szCs w:val="28"/>
        </w:rPr>
        <w:t>л</w:t>
      </w:r>
      <w:r w:rsidRPr="000B623A">
        <w:rPr>
          <w:sz w:val="28"/>
          <w:szCs w:val="28"/>
        </w:rPr>
        <w:t>лов методом модифицирования нанодисперсными част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цами</w:t>
      </w:r>
      <w:r w:rsidRPr="000B623A">
        <w:rPr>
          <w:caps/>
          <w:sz w:val="28"/>
          <w:szCs w:val="28"/>
        </w:rPr>
        <w:t xml:space="preserve">» </w:t>
      </w:r>
      <w:r w:rsidRPr="000B623A">
        <w:rPr>
          <w:sz w:val="28"/>
          <w:szCs w:val="28"/>
        </w:rPr>
        <w:t>посвящен анализу результатов, полученных в эк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>периментах по модифицированию заготовок, отлитых в песчано-жидкостекольные формы. Для проведения техн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логических экспериментов использовали технически чи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 xml:space="preserve">тый алюминий марки АД0. С целью модифицирования алюминия использовали порошок </w:t>
      </w:r>
    </w:p>
    <w:tbl>
      <w:tblPr>
        <w:tblpPr w:leftFromText="181" w:rightFromText="181" w:vertAnchor="page" w:horzAnchor="margin" w:tblpY="9026"/>
        <w:tblW w:w="0" w:type="auto"/>
        <w:tblLook w:val="00A0"/>
      </w:tblPr>
      <w:tblGrid>
        <w:gridCol w:w="6378"/>
      </w:tblGrid>
      <w:tr w:rsidR="00274C17" w:rsidRPr="000B623A" w:rsidTr="00274C17">
        <w:trPr>
          <w:trHeight w:val="3111"/>
        </w:trPr>
        <w:tc>
          <w:tcPr>
            <w:tcW w:w="6378" w:type="dxa"/>
          </w:tcPr>
          <w:p w:rsidR="00274C17" w:rsidRPr="000B623A" w:rsidRDefault="00274C17" w:rsidP="00274C17">
            <w:pPr>
              <w:jc w:val="right"/>
            </w:pPr>
            <w:r>
              <w:rPr>
                <w:noProof/>
              </w:rPr>
              <w:drawing>
                <wp:inline distT="0" distB="0" distL="0" distR="0">
                  <wp:extent cx="3893731" cy="2590921"/>
                  <wp:effectExtent l="19050" t="0" r="0" b="0"/>
                  <wp:docPr id="6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3986" cy="2591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4C17" w:rsidRPr="000B623A" w:rsidTr="00274C17">
        <w:trPr>
          <w:trHeight w:val="947"/>
        </w:trPr>
        <w:tc>
          <w:tcPr>
            <w:tcW w:w="6378" w:type="dxa"/>
          </w:tcPr>
          <w:p w:rsidR="00274C17" w:rsidRPr="000B623A" w:rsidRDefault="00274C17" w:rsidP="00274C17">
            <w:r w:rsidRPr="000B623A">
              <w:t>Рис. 10. Результаты испытаний литых алюминиевых обра</w:t>
            </w:r>
            <w:r w:rsidRPr="000B623A">
              <w:t>з</w:t>
            </w:r>
            <w:r>
              <w:t>цов на растяжение:</w:t>
            </w:r>
          </w:p>
          <w:p w:rsidR="00274C17" w:rsidRDefault="00274C17" w:rsidP="00274C17">
            <w:r>
              <w:t xml:space="preserve">1 - немодифицированный материал; </w:t>
            </w:r>
            <w:r w:rsidRPr="000B623A">
              <w:t xml:space="preserve">2 - модифицирование </w:t>
            </w:r>
            <w:r w:rsidRPr="000B623A">
              <w:rPr>
                <w:i/>
                <w:iCs/>
              </w:rPr>
              <w:t>K</w:t>
            </w:r>
            <w:r w:rsidRPr="000B623A">
              <w:rPr>
                <w:vertAlign w:val="subscript"/>
              </w:rPr>
              <w:t>2</w:t>
            </w:r>
            <w:r w:rsidRPr="000B623A">
              <w:rPr>
                <w:i/>
                <w:iCs/>
              </w:rPr>
              <w:t>ZrF</w:t>
            </w:r>
            <w:r w:rsidRPr="000B623A">
              <w:rPr>
                <w:vertAlign w:val="subscript"/>
              </w:rPr>
              <w:t>6</w:t>
            </w:r>
            <w:r>
              <w:t xml:space="preserve">; </w:t>
            </w:r>
            <w:r w:rsidRPr="000B623A">
              <w:t xml:space="preserve">3 - модифицирование нанопорошком </w:t>
            </w:r>
            <w:r w:rsidRPr="000B623A">
              <w:rPr>
                <w:i/>
                <w:iCs/>
              </w:rPr>
              <w:t>TiCN + Cu</w:t>
            </w:r>
            <w:r>
              <w:t>;</w:t>
            </w:r>
          </w:p>
          <w:p w:rsidR="00274C17" w:rsidRDefault="00274C17" w:rsidP="00274C17">
            <w:r w:rsidRPr="000B623A">
              <w:t xml:space="preserve">4 – модифицирование нанопорошком </w:t>
            </w:r>
            <w:r w:rsidRPr="000B623A">
              <w:rPr>
                <w:i/>
                <w:iCs/>
              </w:rPr>
              <w:t>TiC + Cu</w:t>
            </w:r>
            <w:r>
              <w:t xml:space="preserve">; </w:t>
            </w:r>
          </w:p>
          <w:p w:rsidR="00274C17" w:rsidRDefault="00274C17" w:rsidP="00274C17">
            <w:r w:rsidRPr="000B623A">
              <w:t xml:space="preserve">5 - модифицирование лигатурой </w:t>
            </w:r>
            <w:r w:rsidRPr="000B623A">
              <w:rPr>
                <w:i/>
                <w:iCs/>
              </w:rPr>
              <w:t>Cu-TiCN</w:t>
            </w:r>
            <w:r>
              <w:t>;</w:t>
            </w:r>
          </w:p>
          <w:p w:rsidR="00274C17" w:rsidRPr="000B623A" w:rsidRDefault="00274C17" w:rsidP="00274C17">
            <w:r w:rsidRPr="000B623A">
              <w:t xml:space="preserve">6 - модифицирование лигатурой </w:t>
            </w:r>
            <w:r w:rsidRPr="000B623A">
              <w:rPr>
                <w:i/>
                <w:iCs/>
              </w:rPr>
              <w:t>Al-Zr-Mg-B</w:t>
            </w:r>
          </w:p>
        </w:tc>
      </w:tr>
    </w:tbl>
    <w:p w:rsidR="00CC3924" w:rsidRPr="000B623A" w:rsidRDefault="00CC3924" w:rsidP="00752039">
      <w:pPr>
        <w:jc w:val="both"/>
        <w:rPr>
          <w:sz w:val="28"/>
          <w:szCs w:val="28"/>
        </w:rPr>
      </w:pPr>
      <w:r w:rsidRPr="000B623A">
        <w:rPr>
          <w:sz w:val="28"/>
          <w:szCs w:val="28"/>
        </w:rPr>
        <w:t>промышленного</w:t>
      </w:r>
      <w:r w:rsidR="00055EEC">
        <w:rPr>
          <w:sz w:val="28"/>
          <w:szCs w:val="28"/>
        </w:rPr>
        <w:t xml:space="preserve"> </w:t>
      </w:r>
      <w:r w:rsidRPr="000B623A">
        <w:rPr>
          <w:sz w:val="28"/>
          <w:szCs w:val="28"/>
        </w:rPr>
        <w:t>модиф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 xml:space="preserve">катора </w:t>
      </w:r>
      <w:r w:rsidR="00055EEC">
        <w:rPr>
          <w:sz w:val="28"/>
          <w:szCs w:val="28"/>
        </w:rPr>
        <w:t>–</w:t>
      </w:r>
      <w:r w:rsidRPr="000B623A">
        <w:rPr>
          <w:sz w:val="28"/>
          <w:szCs w:val="28"/>
        </w:rPr>
        <w:t xml:space="preserve"> гексафторцирк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нат</w:t>
      </w:r>
      <w:r w:rsidR="00055EEC">
        <w:rPr>
          <w:sz w:val="28"/>
          <w:szCs w:val="28"/>
        </w:rPr>
        <w:t>а</w:t>
      </w:r>
      <w:r w:rsidRPr="000B623A">
        <w:rPr>
          <w:sz w:val="28"/>
          <w:szCs w:val="28"/>
        </w:rPr>
        <w:t xml:space="preserve"> калия (</w:t>
      </w:r>
      <w:r w:rsidRPr="000B623A">
        <w:rPr>
          <w:i/>
          <w:iCs/>
          <w:sz w:val="28"/>
          <w:szCs w:val="28"/>
          <w:lang w:val="en-US"/>
        </w:rPr>
        <w:t>K</w:t>
      </w:r>
      <w:r w:rsidRPr="000B623A">
        <w:rPr>
          <w:i/>
          <w:iCs/>
          <w:sz w:val="28"/>
          <w:szCs w:val="28"/>
          <w:vertAlign w:val="subscript"/>
        </w:rPr>
        <w:t>2</w:t>
      </w:r>
      <w:r w:rsidRPr="000B623A">
        <w:rPr>
          <w:i/>
          <w:iCs/>
          <w:sz w:val="28"/>
          <w:szCs w:val="28"/>
          <w:lang w:val="en-US"/>
        </w:rPr>
        <w:t>ZrF</w:t>
      </w:r>
      <w:r w:rsidRPr="000B623A">
        <w:rPr>
          <w:i/>
          <w:iCs/>
          <w:sz w:val="28"/>
          <w:szCs w:val="28"/>
          <w:vertAlign w:val="subscript"/>
        </w:rPr>
        <w:t>6</w:t>
      </w:r>
      <w:r w:rsidRPr="000B623A">
        <w:rPr>
          <w:sz w:val="28"/>
          <w:szCs w:val="28"/>
        </w:rPr>
        <w:t>), ку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 xml:space="preserve">ковые лигатуры </w:t>
      </w:r>
      <w:r w:rsidRPr="000B623A">
        <w:rPr>
          <w:i/>
          <w:iCs/>
          <w:sz w:val="28"/>
          <w:szCs w:val="28"/>
          <w:lang w:val="en-US"/>
        </w:rPr>
        <w:t>Cu</w:t>
      </w:r>
      <w:r w:rsidRPr="000B623A">
        <w:rPr>
          <w:i/>
          <w:iCs/>
          <w:sz w:val="28"/>
          <w:szCs w:val="28"/>
        </w:rPr>
        <w:t>-</w:t>
      </w:r>
      <w:r w:rsidRPr="000B623A">
        <w:rPr>
          <w:i/>
          <w:iCs/>
          <w:sz w:val="28"/>
          <w:szCs w:val="28"/>
          <w:lang w:val="en-US"/>
        </w:rPr>
        <w:t>TiCN</w:t>
      </w:r>
      <w:r w:rsidRPr="000B623A">
        <w:rPr>
          <w:sz w:val="28"/>
          <w:szCs w:val="28"/>
        </w:rPr>
        <w:t xml:space="preserve"> и </w:t>
      </w:r>
      <w:r w:rsidRPr="000B623A">
        <w:rPr>
          <w:i/>
          <w:iCs/>
          <w:sz w:val="28"/>
          <w:szCs w:val="28"/>
          <w:lang w:val="en-US"/>
        </w:rPr>
        <w:t>Al</w:t>
      </w:r>
      <w:r w:rsidRPr="000B623A">
        <w:rPr>
          <w:i/>
          <w:iCs/>
          <w:sz w:val="28"/>
          <w:szCs w:val="28"/>
        </w:rPr>
        <w:t>-</w:t>
      </w:r>
      <w:r w:rsidRPr="000B623A">
        <w:rPr>
          <w:i/>
          <w:iCs/>
          <w:sz w:val="28"/>
          <w:szCs w:val="28"/>
          <w:lang w:val="en-US"/>
        </w:rPr>
        <w:t>Mg</w:t>
      </w:r>
      <w:r w:rsidRPr="000B623A">
        <w:rPr>
          <w:i/>
          <w:iCs/>
          <w:sz w:val="28"/>
          <w:szCs w:val="28"/>
        </w:rPr>
        <w:t>-</w:t>
      </w:r>
      <w:r w:rsidRPr="000B623A">
        <w:rPr>
          <w:i/>
          <w:iCs/>
          <w:sz w:val="28"/>
          <w:szCs w:val="28"/>
          <w:lang w:val="en-US"/>
        </w:rPr>
        <w:t>Zr</w:t>
      </w:r>
      <w:r w:rsidRPr="000B623A">
        <w:rPr>
          <w:i/>
          <w:iCs/>
          <w:sz w:val="28"/>
          <w:szCs w:val="28"/>
        </w:rPr>
        <w:t>-</w:t>
      </w:r>
      <w:r w:rsidRPr="000B623A">
        <w:rPr>
          <w:i/>
          <w:iCs/>
          <w:sz w:val="28"/>
          <w:szCs w:val="28"/>
          <w:lang w:val="en-US"/>
        </w:rPr>
        <w:t>B</w:t>
      </w:r>
      <w:r w:rsidRPr="000B623A">
        <w:rPr>
          <w:sz w:val="28"/>
          <w:szCs w:val="28"/>
        </w:rPr>
        <w:t>, а также н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норазмерные порошки карбида титана и карб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нитрида титана, плакир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 xml:space="preserve">ванные медью. Средний размер частиц </w:t>
      </w:r>
      <w:r w:rsidRPr="000B623A">
        <w:rPr>
          <w:i/>
          <w:iCs/>
          <w:sz w:val="28"/>
          <w:szCs w:val="28"/>
          <w:lang w:val="en-US"/>
        </w:rPr>
        <w:t>TiC</w:t>
      </w:r>
      <w:r w:rsidRPr="000B623A">
        <w:rPr>
          <w:sz w:val="28"/>
          <w:szCs w:val="28"/>
        </w:rPr>
        <w:t xml:space="preserve"> и </w:t>
      </w:r>
      <w:r w:rsidRPr="000B623A">
        <w:rPr>
          <w:i/>
          <w:iCs/>
          <w:sz w:val="28"/>
          <w:szCs w:val="28"/>
          <w:lang w:val="en-US"/>
        </w:rPr>
        <w:t>TiCN</w:t>
      </w:r>
      <w:r w:rsidRPr="000B623A">
        <w:rPr>
          <w:sz w:val="28"/>
          <w:szCs w:val="28"/>
        </w:rPr>
        <w:t xml:space="preserve"> составлял ~ 50 и 40 нм соответственно.</w:t>
      </w:r>
    </w:p>
    <w:p w:rsidR="00CC3924" w:rsidRPr="000B623A" w:rsidRDefault="00C451F9" w:rsidP="00D56D87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Результаты испыт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ний на растяжение пре</w:t>
      </w:r>
      <w:r>
        <w:rPr>
          <w:sz w:val="28"/>
          <w:szCs w:val="28"/>
        </w:rPr>
        <w:t>д</w:t>
      </w:r>
      <w:r>
        <w:rPr>
          <w:sz w:val="28"/>
          <w:szCs w:val="28"/>
        </w:rPr>
        <w:t>ставлены на рис. 10. И</w:t>
      </w:r>
      <w:r w:rsidR="00CC3924" w:rsidRPr="000B623A">
        <w:rPr>
          <w:sz w:val="28"/>
          <w:szCs w:val="28"/>
        </w:rPr>
        <w:t>с</w:t>
      </w:r>
      <w:r w:rsidR="00CC3924" w:rsidRPr="000B623A">
        <w:rPr>
          <w:sz w:val="28"/>
          <w:szCs w:val="28"/>
        </w:rPr>
        <w:t>пользование модификат</w:t>
      </w:r>
      <w:r w:rsidR="00CC3924" w:rsidRPr="000B623A">
        <w:rPr>
          <w:sz w:val="28"/>
          <w:szCs w:val="28"/>
        </w:rPr>
        <w:t>о</w:t>
      </w:r>
      <w:r w:rsidR="00CC3924" w:rsidRPr="000B623A">
        <w:rPr>
          <w:sz w:val="28"/>
          <w:szCs w:val="28"/>
        </w:rPr>
        <w:t>ров приводит к увелич</w:t>
      </w:r>
      <w:r w:rsidR="00CC3924" w:rsidRPr="000B623A">
        <w:rPr>
          <w:sz w:val="28"/>
          <w:szCs w:val="28"/>
        </w:rPr>
        <w:t>е</w:t>
      </w:r>
      <w:r w:rsidR="00CC3924" w:rsidRPr="000B623A">
        <w:rPr>
          <w:sz w:val="28"/>
          <w:szCs w:val="28"/>
        </w:rPr>
        <w:t>нию предела временного сопротивления разруш</w:t>
      </w:r>
      <w:r w:rsidR="00CC3924" w:rsidRPr="000B623A">
        <w:rPr>
          <w:sz w:val="28"/>
          <w:szCs w:val="28"/>
        </w:rPr>
        <w:t>е</w:t>
      </w:r>
      <w:r w:rsidR="00CC3924" w:rsidRPr="000B623A">
        <w:rPr>
          <w:sz w:val="28"/>
          <w:szCs w:val="28"/>
        </w:rPr>
        <w:t xml:space="preserve">нию на 5…10 МПа, что составляет 7…14 % от уровня прочности контрольного </w:t>
      </w:r>
      <w:r w:rsidR="00CC3924" w:rsidRPr="000B623A">
        <w:rPr>
          <w:sz w:val="28"/>
          <w:szCs w:val="28"/>
        </w:rPr>
        <w:lastRenderedPageBreak/>
        <w:t>материала. Кроме того, у модифицированных образцов зафиксировано увел</w:t>
      </w:r>
      <w:r w:rsidR="00CC3924" w:rsidRPr="000B623A">
        <w:rPr>
          <w:sz w:val="28"/>
          <w:szCs w:val="28"/>
        </w:rPr>
        <w:t>и</w:t>
      </w:r>
      <w:r w:rsidR="00CC3924" w:rsidRPr="000B623A">
        <w:rPr>
          <w:sz w:val="28"/>
          <w:szCs w:val="28"/>
        </w:rPr>
        <w:t>чение относ</w:t>
      </w:r>
      <w:r w:rsidR="00CC3924" w:rsidRPr="000B623A">
        <w:rPr>
          <w:sz w:val="28"/>
          <w:szCs w:val="28"/>
        </w:rPr>
        <w:t>и</w:t>
      </w:r>
      <w:r w:rsidR="00CC3924" w:rsidRPr="000B623A">
        <w:rPr>
          <w:sz w:val="28"/>
          <w:szCs w:val="28"/>
        </w:rPr>
        <w:t>тельного удлинения на 10…25 %.</w:t>
      </w:r>
    </w:p>
    <w:tbl>
      <w:tblPr>
        <w:tblpPr w:leftFromText="181" w:rightFromText="181" w:vertAnchor="page" w:horzAnchor="margin" w:tblpY="1135"/>
        <w:tblOverlap w:val="never"/>
        <w:tblW w:w="0" w:type="auto"/>
        <w:tblLook w:val="00A0"/>
      </w:tblPr>
      <w:tblGrid>
        <w:gridCol w:w="4034"/>
      </w:tblGrid>
      <w:tr w:rsidR="00913BAC" w:rsidRPr="000B623A" w:rsidTr="00055EEC">
        <w:trPr>
          <w:trHeight w:val="4686"/>
        </w:trPr>
        <w:tc>
          <w:tcPr>
            <w:tcW w:w="3544" w:type="dxa"/>
          </w:tcPr>
          <w:p w:rsidR="00913BAC" w:rsidRPr="000B623A" w:rsidRDefault="00913BAC" w:rsidP="00055EEC">
            <w:r>
              <w:rPr>
                <w:noProof/>
              </w:rPr>
              <w:drawing>
                <wp:inline distT="0" distB="0" distL="0" distR="0">
                  <wp:extent cx="2405173" cy="3671649"/>
                  <wp:effectExtent l="19050" t="0" r="0" b="0"/>
                  <wp:docPr id="69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8425" cy="3676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BAC" w:rsidRPr="000B623A" w:rsidTr="00055EEC">
        <w:trPr>
          <w:trHeight w:val="1140"/>
        </w:trPr>
        <w:tc>
          <w:tcPr>
            <w:tcW w:w="3544" w:type="dxa"/>
          </w:tcPr>
          <w:p w:rsidR="00055EEC" w:rsidRDefault="00913BAC" w:rsidP="00055EEC">
            <w:r w:rsidRPr="000B623A">
              <w:t>Рис. 11. Макроструктура литых алюминиевых образцов</w:t>
            </w:r>
            <w:r>
              <w:t>:</w:t>
            </w:r>
          </w:p>
          <w:p w:rsidR="00913BAC" w:rsidRPr="000B623A" w:rsidRDefault="00913BAC" w:rsidP="00055EEC">
            <w:r>
              <w:t>а -</w:t>
            </w:r>
            <w:r w:rsidR="00055EEC">
              <w:t xml:space="preserve"> </w:t>
            </w:r>
            <w:r w:rsidRPr="000B623A">
              <w:t xml:space="preserve">немодифицированный   </w:t>
            </w:r>
          </w:p>
          <w:p w:rsidR="00913BAC" w:rsidRPr="000B623A" w:rsidRDefault="00913BAC" w:rsidP="00055EEC">
            <w:r>
              <w:t>материал</w:t>
            </w:r>
            <w:r w:rsidRPr="000B623A">
              <w:t xml:space="preserve">; </w:t>
            </w:r>
            <w:r>
              <w:t xml:space="preserve">б - </w:t>
            </w:r>
            <w:r w:rsidRPr="000B623A">
              <w:t xml:space="preserve">материал, </w:t>
            </w:r>
          </w:p>
          <w:p w:rsidR="00055EEC" w:rsidRDefault="00913BAC" w:rsidP="00055EEC">
            <w:r w:rsidRPr="000B623A">
              <w:t xml:space="preserve">модифицированный </w:t>
            </w:r>
            <w:r w:rsidRPr="000B623A">
              <w:rPr>
                <w:i/>
                <w:iCs/>
              </w:rPr>
              <w:t>K</w:t>
            </w:r>
            <w:r w:rsidRPr="000B623A">
              <w:rPr>
                <w:vertAlign w:val="subscript"/>
              </w:rPr>
              <w:t>2</w:t>
            </w:r>
            <w:r w:rsidRPr="000B623A">
              <w:rPr>
                <w:i/>
                <w:iCs/>
              </w:rPr>
              <w:t>ZrF</w:t>
            </w:r>
            <w:r w:rsidRPr="000B623A">
              <w:rPr>
                <w:vertAlign w:val="subscript"/>
              </w:rPr>
              <w:t>6</w:t>
            </w:r>
            <w:r w:rsidR="00055EEC">
              <w:t>;</w:t>
            </w:r>
          </w:p>
          <w:p w:rsidR="00913BAC" w:rsidRPr="000B623A" w:rsidRDefault="00913BAC" w:rsidP="00055EEC">
            <w:r>
              <w:t xml:space="preserve">в - </w:t>
            </w:r>
            <w:r w:rsidRPr="000B623A">
              <w:t xml:space="preserve">нанопорошком </w:t>
            </w:r>
            <w:r w:rsidRPr="000B623A">
              <w:rPr>
                <w:i/>
                <w:iCs/>
              </w:rPr>
              <w:t>TiCN + Cu</w:t>
            </w:r>
            <w:r>
              <w:t>;</w:t>
            </w:r>
          </w:p>
          <w:p w:rsidR="00913BAC" w:rsidRDefault="00913BAC" w:rsidP="00055EEC">
            <w:r>
              <w:t xml:space="preserve">г - </w:t>
            </w:r>
            <w:r w:rsidRPr="000B623A">
              <w:t xml:space="preserve">нанопорошком </w:t>
            </w:r>
            <w:r w:rsidRPr="000B623A">
              <w:rPr>
                <w:i/>
                <w:iCs/>
              </w:rPr>
              <w:t>TiC + Cu</w:t>
            </w:r>
            <w:r>
              <w:t>;</w:t>
            </w:r>
          </w:p>
          <w:p w:rsidR="00913BAC" w:rsidRDefault="00913BAC" w:rsidP="00055EEC">
            <w:r>
              <w:t>д -</w:t>
            </w:r>
            <w:r w:rsidRPr="000B623A">
              <w:t xml:space="preserve"> лигатурой </w:t>
            </w:r>
            <w:r w:rsidRPr="000B623A">
              <w:rPr>
                <w:i/>
                <w:iCs/>
              </w:rPr>
              <w:t>Cu-TiCN</w:t>
            </w:r>
            <w:r>
              <w:t>;</w:t>
            </w:r>
          </w:p>
          <w:p w:rsidR="00913BAC" w:rsidRPr="000B623A" w:rsidRDefault="00913BAC" w:rsidP="00055EEC">
            <w:r>
              <w:t xml:space="preserve">е - </w:t>
            </w:r>
            <w:r w:rsidRPr="000B623A">
              <w:t xml:space="preserve">лигатурой </w:t>
            </w:r>
            <w:r w:rsidRPr="000B623A">
              <w:rPr>
                <w:i/>
                <w:iCs/>
              </w:rPr>
              <w:t>Al-Zr-Mg-B</w:t>
            </w:r>
          </w:p>
        </w:tc>
      </w:tr>
    </w:tbl>
    <w:p w:rsidR="00CC3924" w:rsidRPr="000B623A" w:rsidRDefault="00CC3924" w:rsidP="00D56D87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При наблюдении выявленной химич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скими травителями макроструктуры образцов отмечено существенное измельчение кр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сталлитов модифицированного металла по сравнению с контрольным материалом. И</w:t>
      </w:r>
      <w:r w:rsidRPr="000B623A">
        <w:rPr>
          <w:sz w:val="28"/>
          <w:szCs w:val="28"/>
        </w:rPr>
        <w:t>з</w:t>
      </w:r>
      <w:r w:rsidRPr="000B623A">
        <w:rPr>
          <w:sz w:val="28"/>
          <w:szCs w:val="28"/>
        </w:rPr>
        <w:t>мельчение было зафиксировано при испол</w:t>
      </w:r>
      <w:r w:rsidRPr="000B623A">
        <w:rPr>
          <w:sz w:val="28"/>
          <w:szCs w:val="28"/>
        </w:rPr>
        <w:t>ь</w:t>
      </w:r>
      <w:r w:rsidRPr="000B623A">
        <w:rPr>
          <w:sz w:val="28"/>
          <w:szCs w:val="28"/>
        </w:rPr>
        <w:t>зовании всех пяти типов модификаторов (рис. 11).</w:t>
      </w:r>
    </w:p>
    <w:p w:rsidR="00CC3924" w:rsidRPr="000B623A" w:rsidRDefault="00CC3924" w:rsidP="00D56D87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Применение модификаторов способств</w:t>
      </w:r>
      <w:r w:rsidRPr="000B623A">
        <w:rPr>
          <w:sz w:val="28"/>
          <w:szCs w:val="28"/>
        </w:rPr>
        <w:t>у</w:t>
      </w:r>
      <w:r w:rsidRPr="000B623A">
        <w:rPr>
          <w:sz w:val="28"/>
          <w:szCs w:val="28"/>
        </w:rPr>
        <w:t>ет кристаллизации с образованием равноо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>ных зерен. В то же время можно наблюдать присутствие отдельных дендритов малых размеров (рис. 12.). Структура всех модиф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цированных отливок имеет подобный хара</w:t>
      </w:r>
      <w:r w:rsidRPr="000B623A">
        <w:rPr>
          <w:sz w:val="28"/>
          <w:szCs w:val="28"/>
        </w:rPr>
        <w:t>к</w:t>
      </w:r>
      <w:r w:rsidRPr="000B623A">
        <w:rPr>
          <w:sz w:val="28"/>
          <w:szCs w:val="28"/>
        </w:rPr>
        <w:t>тер и обладает лишь незначительными разл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чиями в соотношении значений объемной доли дендритной и полиэдрической соста</w:t>
      </w:r>
      <w:r w:rsidRPr="000B623A">
        <w:rPr>
          <w:sz w:val="28"/>
          <w:szCs w:val="28"/>
        </w:rPr>
        <w:t>в</w:t>
      </w:r>
      <w:r w:rsidRPr="000B623A">
        <w:rPr>
          <w:sz w:val="28"/>
          <w:szCs w:val="28"/>
        </w:rPr>
        <w:t>ляющих.</w:t>
      </w:r>
    </w:p>
    <w:tbl>
      <w:tblPr>
        <w:tblpPr w:leftFromText="180" w:rightFromText="180" w:vertAnchor="text" w:horzAnchor="margin" w:tblpXSpec="right" w:tblpY="2923"/>
        <w:tblOverlap w:val="never"/>
        <w:tblW w:w="0" w:type="auto"/>
        <w:tblLook w:val="00A0"/>
      </w:tblPr>
      <w:tblGrid>
        <w:gridCol w:w="6860"/>
      </w:tblGrid>
      <w:tr w:rsidR="00055EEC" w:rsidRPr="000B623A" w:rsidTr="00055EEC">
        <w:tc>
          <w:tcPr>
            <w:tcW w:w="6860" w:type="dxa"/>
          </w:tcPr>
          <w:p w:rsidR="00055EEC" w:rsidRPr="000B623A" w:rsidRDefault="00055EEC" w:rsidP="00055EEC">
            <w:r>
              <w:rPr>
                <w:noProof/>
              </w:rPr>
              <w:drawing>
                <wp:inline distT="0" distB="0" distL="0" distR="0">
                  <wp:extent cx="2041525" cy="1797050"/>
                  <wp:effectExtent l="19050" t="0" r="0" b="0"/>
                  <wp:docPr id="5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l="6210" r="515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1525" cy="179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052320" cy="1797050"/>
                  <wp:effectExtent l="19050" t="0" r="5080" b="0"/>
                  <wp:docPr id="6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l="588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320" cy="179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EEC" w:rsidRPr="000B623A" w:rsidTr="00055EEC">
        <w:tc>
          <w:tcPr>
            <w:tcW w:w="6860" w:type="dxa"/>
          </w:tcPr>
          <w:p w:rsidR="00055EEC" w:rsidRPr="000B623A" w:rsidRDefault="00055EEC" w:rsidP="00055EEC">
            <w:r w:rsidRPr="000B623A">
              <w:t xml:space="preserve">Рис. 12. Микроструктура немодифицированного (а) и </w:t>
            </w:r>
          </w:p>
          <w:p w:rsidR="00055EEC" w:rsidRPr="000B623A" w:rsidRDefault="00055EEC" w:rsidP="00055EEC">
            <w:r w:rsidRPr="000B623A">
              <w:t xml:space="preserve">модифицированного нанопорошком </w:t>
            </w:r>
            <w:r w:rsidRPr="000B623A">
              <w:rPr>
                <w:i/>
                <w:iCs/>
              </w:rPr>
              <w:t>Cu-TiCN</w:t>
            </w:r>
            <w:r w:rsidRPr="000B623A">
              <w:t xml:space="preserve"> (б) алюминия</w:t>
            </w:r>
          </w:p>
        </w:tc>
      </w:tr>
    </w:tbl>
    <w:p w:rsidR="00CC3924" w:rsidRPr="000B623A" w:rsidRDefault="00CC3924" w:rsidP="00055EEC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Результаты рентгенофазового анализа свидетельствуют о том, что введение мод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фикаторов на стадии разливки металла не приводит к формированию в образцах новых кристаллических фаз. Анализ распределения интегральных интенсивностей рефлексов дифрактограмм относительно наиб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лее сильного пика, соответствующего семейству плоскостей (111) ГЦК фа</w:t>
      </w:r>
      <w:r w:rsidR="00C36B66">
        <w:rPr>
          <w:sz w:val="28"/>
          <w:szCs w:val="28"/>
        </w:rPr>
        <w:t>зы, по</w:t>
      </w:r>
      <w:r w:rsidR="00C36B66" w:rsidRPr="000B623A">
        <w:rPr>
          <w:sz w:val="28"/>
          <w:szCs w:val="28"/>
        </w:rPr>
        <w:t>зволил</w:t>
      </w:r>
      <w:r w:rsidR="00C36B66" w:rsidRPr="00C36B66">
        <w:rPr>
          <w:sz w:val="28"/>
          <w:szCs w:val="28"/>
        </w:rPr>
        <w:t xml:space="preserve"> </w:t>
      </w:r>
      <w:r w:rsidR="00C36B66" w:rsidRPr="000B623A">
        <w:rPr>
          <w:sz w:val="28"/>
          <w:szCs w:val="28"/>
        </w:rPr>
        <w:t>выявить</w:t>
      </w:r>
      <w:r w:rsidR="00055EEC">
        <w:rPr>
          <w:sz w:val="28"/>
          <w:szCs w:val="28"/>
        </w:rPr>
        <w:t xml:space="preserve"> </w:t>
      </w:r>
      <w:r w:rsidRPr="000B623A">
        <w:rPr>
          <w:sz w:val="28"/>
          <w:szCs w:val="28"/>
        </w:rPr>
        <w:t>особенности процесса кристаллизации материалов. На д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фракционных картинах образцов, полученных без в</w:t>
      </w:r>
      <w:r w:rsidR="00055EEC">
        <w:rPr>
          <w:sz w:val="28"/>
          <w:szCs w:val="28"/>
        </w:rPr>
        <w:t>ведения модификаторов, на углах</w:t>
      </w:r>
      <w:r w:rsidR="00C36B66">
        <w:rPr>
          <w:sz w:val="28"/>
          <w:szCs w:val="28"/>
        </w:rPr>
        <w:t xml:space="preserve"> </w:t>
      </w:r>
      <w:r w:rsidRPr="000B623A">
        <w:rPr>
          <w:sz w:val="28"/>
          <w:szCs w:val="28"/>
        </w:rPr>
        <w:t>2θ = 38,47° и 82,44° наблюдается интенсивность ре</w:t>
      </w:r>
      <w:r w:rsidRPr="000B623A">
        <w:rPr>
          <w:sz w:val="28"/>
          <w:szCs w:val="28"/>
        </w:rPr>
        <w:t>ф</w:t>
      </w:r>
      <w:r w:rsidRPr="000B623A">
        <w:rPr>
          <w:sz w:val="28"/>
          <w:szCs w:val="28"/>
        </w:rPr>
        <w:t>лексов, существенно превышающая пок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затели остальных рефлексов ГЦК фазы (рис. 13).</w:t>
      </w:r>
    </w:p>
    <w:p w:rsidR="00913BAC" w:rsidRPr="000B623A" w:rsidRDefault="00CC3924" w:rsidP="00870BA2">
      <w:pPr>
        <w:ind w:firstLine="567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Анализ распр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деления интеграл</w:t>
      </w:r>
      <w:r w:rsidRPr="000B623A">
        <w:rPr>
          <w:sz w:val="28"/>
          <w:szCs w:val="28"/>
        </w:rPr>
        <w:t>ь</w:t>
      </w:r>
      <w:r w:rsidRPr="000B623A">
        <w:rPr>
          <w:sz w:val="28"/>
          <w:szCs w:val="28"/>
        </w:rPr>
        <w:t>ных интенсивностей на дифракционных картинах, соответствующих образцам с модификаторами (рис. 13), показал, что соотношение интенсивностей рефлексов существенно отличается от алюминия без добавок и приближается к теоретическим данным. Отмеченное явление позволяет утве</w:t>
      </w:r>
      <w:r w:rsidR="00C451F9">
        <w:rPr>
          <w:sz w:val="28"/>
          <w:szCs w:val="28"/>
        </w:rPr>
        <w:t>рж</w:t>
      </w:r>
      <w:r w:rsidRPr="000B623A">
        <w:rPr>
          <w:sz w:val="28"/>
          <w:szCs w:val="28"/>
        </w:rPr>
        <w:t>дать, что в моди</w:t>
      </w:r>
      <w:r w:rsidR="00C451F9" w:rsidRPr="000B623A">
        <w:rPr>
          <w:sz w:val="28"/>
          <w:szCs w:val="28"/>
        </w:rPr>
        <w:t>фицированных матери</w:t>
      </w:r>
      <w:r w:rsidR="00C451F9" w:rsidRPr="000B623A">
        <w:rPr>
          <w:sz w:val="28"/>
          <w:szCs w:val="28"/>
        </w:rPr>
        <w:t>а</w:t>
      </w:r>
      <w:r w:rsidR="00C451F9" w:rsidRPr="000B623A">
        <w:rPr>
          <w:sz w:val="28"/>
          <w:szCs w:val="28"/>
        </w:rPr>
        <w:lastRenderedPageBreak/>
        <w:t>лах кристаллизация происходила хаотично, что привело к более равномерному распределению зерен по различным кристаллографическим направлениям.</w:t>
      </w:r>
    </w:p>
    <w:tbl>
      <w:tblPr>
        <w:tblpPr w:leftFromText="180" w:rightFromText="180" w:vertAnchor="text" w:horzAnchor="margin" w:tblpY="141"/>
        <w:tblOverlap w:val="never"/>
        <w:tblW w:w="9571" w:type="dxa"/>
        <w:tblLook w:val="00A0"/>
      </w:tblPr>
      <w:tblGrid>
        <w:gridCol w:w="9606"/>
      </w:tblGrid>
      <w:tr w:rsidR="00913BAC" w:rsidRPr="000B623A" w:rsidTr="00C36B66">
        <w:tc>
          <w:tcPr>
            <w:tcW w:w="9571" w:type="dxa"/>
          </w:tcPr>
          <w:p w:rsidR="00913BAC" w:rsidRPr="000B623A" w:rsidRDefault="00913BAC" w:rsidP="00913BAC">
            <w:pPr>
              <w:jc w:val="right"/>
            </w:pPr>
            <w:r>
              <w:rPr>
                <w:noProof/>
              </w:rPr>
              <w:drawing>
                <wp:inline distT="0" distB="0" distL="0" distR="0">
                  <wp:extent cx="5936953" cy="2169042"/>
                  <wp:effectExtent l="19050" t="0" r="6647" b="0"/>
                  <wp:docPr id="74" name="Рисунок 8" descr="H:\_печать 22 нояб\автореферат\исправл\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_печать 22 нояб\автореферат\исправл\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6682" cy="2168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BAC" w:rsidRPr="000B623A" w:rsidTr="00C36B66">
        <w:tc>
          <w:tcPr>
            <w:tcW w:w="9571" w:type="dxa"/>
          </w:tcPr>
          <w:p w:rsidR="00913BAC" w:rsidRDefault="00913BAC" w:rsidP="00913BAC">
            <w:r w:rsidRPr="000B623A">
              <w:t>Рис. 13. Рентгенограммы немодифицированного (а) и модифицированного</w:t>
            </w:r>
          </w:p>
          <w:p w:rsidR="00913BAC" w:rsidRPr="000B623A" w:rsidRDefault="00913BAC" w:rsidP="00913BAC">
            <w:r w:rsidRPr="000B623A">
              <w:t xml:space="preserve">нанопорошком </w:t>
            </w:r>
            <w:r w:rsidRPr="000B623A">
              <w:rPr>
                <w:i/>
                <w:iCs/>
              </w:rPr>
              <w:t>Cu-TiCN</w:t>
            </w:r>
            <w:r w:rsidRPr="000B623A">
              <w:t xml:space="preserve"> (б) алюминия</w:t>
            </w:r>
          </w:p>
        </w:tc>
      </w:tr>
    </w:tbl>
    <w:p w:rsidR="00CC3924" w:rsidRPr="000B623A" w:rsidRDefault="00CC3924" w:rsidP="00913BAC">
      <w:pPr>
        <w:jc w:val="both"/>
        <w:rPr>
          <w:sz w:val="28"/>
          <w:szCs w:val="28"/>
        </w:rPr>
      </w:pPr>
    </w:p>
    <w:tbl>
      <w:tblPr>
        <w:tblpPr w:leftFromText="180" w:rightFromText="180" w:vertAnchor="page" w:horzAnchor="margin" w:tblpXSpec="right" w:tblpY="6331"/>
        <w:tblOverlap w:val="never"/>
        <w:tblW w:w="5916" w:type="dxa"/>
        <w:tblLook w:val="00A0"/>
      </w:tblPr>
      <w:tblGrid>
        <w:gridCol w:w="5916"/>
      </w:tblGrid>
      <w:tr w:rsidR="00C36B66" w:rsidRPr="000B623A" w:rsidTr="00C36B66">
        <w:tc>
          <w:tcPr>
            <w:tcW w:w="5916" w:type="dxa"/>
          </w:tcPr>
          <w:p w:rsidR="00C36B66" w:rsidRPr="000B623A" w:rsidRDefault="00C36B66" w:rsidP="00C36B66">
            <w:r>
              <w:rPr>
                <w:noProof/>
              </w:rPr>
              <w:drawing>
                <wp:inline distT="0" distB="0" distL="0" distR="0">
                  <wp:extent cx="3561715" cy="1786255"/>
                  <wp:effectExtent l="19050" t="0" r="635" b="0"/>
                  <wp:docPr id="9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1715" cy="1786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66" w:rsidRPr="000B623A" w:rsidTr="00C36B66">
        <w:tc>
          <w:tcPr>
            <w:tcW w:w="5916" w:type="dxa"/>
          </w:tcPr>
          <w:p w:rsidR="00C36B66" w:rsidRPr="000B623A" w:rsidRDefault="00C36B66" w:rsidP="00C36B66">
            <w:r w:rsidRPr="000B623A">
              <w:t>Рис. 14. Тонкая дислокационная структура литого          алюминия модифицированного нанопорошком                    карбонитрида титана</w:t>
            </w:r>
          </w:p>
        </w:tc>
      </w:tr>
    </w:tbl>
    <w:p w:rsidR="00CC3924" w:rsidRPr="000B623A" w:rsidRDefault="00CC3924" w:rsidP="002A3864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С целью анализа тонкой структуры образцов были проведены электронномикр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скопические исследования фольг из контрольного и м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дифицированных материалов (рис. 14). Особенностью, х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рактерной для образцов м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дифицированного алюминия, является повышенная пло</w:t>
      </w:r>
      <w:r w:rsidRPr="000B623A">
        <w:rPr>
          <w:sz w:val="28"/>
          <w:szCs w:val="28"/>
        </w:rPr>
        <w:t>т</w:t>
      </w:r>
      <w:r w:rsidRPr="000B623A">
        <w:rPr>
          <w:sz w:val="28"/>
          <w:szCs w:val="28"/>
        </w:rPr>
        <w:t>ность дислокаций,  дост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гающая 1,5·10</w:t>
      </w:r>
      <w:r w:rsidRPr="000B623A">
        <w:rPr>
          <w:sz w:val="28"/>
          <w:szCs w:val="28"/>
          <w:vertAlign w:val="superscript"/>
        </w:rPr>
        <w:t>10</w:t>
      </w:r>
      <w:r w:rsidRPr="000B623A">
        <w:rPr>
          <w:sz w:val="28"/>
          <w:szCs w:val="28"/>
        </w:rPr>
        <w:t xml:space="preserve"> см</w:t>
      </w:r>
      <w:r w:rsidRPr="000B623A">
        <w:rPr>
          <w:sz w:val="28"/>
          <w:szCs w:val="28"/>
          <w:vertAlign w:val="superscript"/>
        </w:rPr>
        <w:t>-2</w:t>
      </w:r>
      <w:r w:rsidRPr="000B623A">
        <w:rPr>
          <w:sz w:val="28"/>
          <w:szCs w:val="28"/>
        </w:rPr>
        <w:t>. Знач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тельная доля объема материалов занята дислокационными построениями яче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стого типа. Средний размер ячеек составляет 1,8 и 2,2 мкм для сплавов, мод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 xml:space="preserve">фицированных частицами </w:t>
      </w:r>
      <w:r w:rsidRPr="000B623A">
        <w:rPr>
          <w:i/>
          <w:iCs/>
          <w:sz w:val="28"/>
          <w:szCs w:val="28"/>
        </w:rPr>
        <w:t>TiC</w:t>
      </w:r>
      <w:r w:rsidRPr="000B623A">
        <w:rPr>
          <w:sz w:val="28"/>
          <w:szCs w:val="28"/>
        </w:rPr>
        <w:t xml:space="preserve"> и </w:t>
      </w:r>
      <w:r w:rsidRPr="000B623A">
        <w:rPr>
          <w:i/>
          <w:iCs/>
          <w:sz w:val="28"/>
          <w:szCs w:val="28"/>
        </w:rPr>
        <w:t>TiCN</w:t>
      </w:r>
      <w:r w:rsidRPr="000B623A">
        <w:rPr>
          <w:sz w:val="28"/>
          <w:szCs w:val="28"/>
        </w:rPr>
        <w:t xml:space="preserve"> соответственно. В микрообъемах алюм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ния с повышенной плотностью дислокаций зафиксированы наноразмерные ча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>тицы (рис. 14</w:t>
      </w:r>
      <w:r w:rsidR="00C451F9">
        <w:rPr>
          <w:sz w:val="28"/>
          <w:szCs w:val="28"/>
        </w:rPr>
        <w:t>б</w:t>
      </w:r>
      <w:r w:rsidRPr="000B623A">
        <w:rPr>
          <w:sz w:val="28"/>
          <w:szCs w:val="28"/>
        </w:rPr>
        <w:t>). Результаты экспериментов по модифицированию технически чистого алюминия свидетельствуют о том, что применение порошков нанора</w:t>
      </w:r>
      <w:r w:rsidRPr="000B623A">
        <w:rPr>
          <w:sz w:val="28"/>
          <w:szCs w:val="28"/>
        </w:rPr>
        <w:t>з</w:t>
      </w:r>
      <w:r w:rsidRPr="000B623A">
        <w:rPr>
          <w:sz w:val="28"/>
          <w:szCs w:val="28"/>
        </w:rPr>
        <w:t>мерного карбида и карбонитрида титана, плакированных медью, приводит к изменению характера кристаллизации металла. Макроструктура слитков сущ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ственно измельчается, их дендритное строение сменяется на преимущественно полиэдрическое.</w:t>
      </w:r>
    </w:p>
    <w:p w:rsidR="00CC3924" w:rsidRPr="000B623A" w:rsidRDefault="00CC3924" w:rsidP="003D41C2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При выполнении диссертационной работы были проведены эксперименты по модифицированию углеродистой стали 35Л наноразмерными частицами карбонитрида титана, оксида иттрия, карбида кремния, нитрида алюминия. Ни на одном из масштабных уровней существенных отличий в модифицированных и немодифицированных отливках не зафиксировано.</w:t>
      </w:r>
    </w:p>
    <w:p w:rsidR="00CC3924" w:rsidRPr="000B623A" w:rsidRDefault="00CC3924" w:rsidP="00046BA5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По результатам испытаний на одноосное растяжение можно сделать сл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 xml:space="preserve">дующие выводы: модифицирование всеми типами модификаторов не привело к </w:t>
      </w:r>
      <w:r w:rsidRPr="000B623A">
        <w:rPr>
          <w:sz w:val="28"/>
          <w:szCs w:val="28"/>
        </w:rPr>
        <w:lastRenderedPageBreak/>
        <w:t>существенному изменению прочностных свойств стали 35Л. Предел текучести как модифицированных, так и немодифицированных отливок составляет ~ 450 МПа. Динамические испытания образцов показали прирост ударной вязкости, обусловленный модифицированием стали ка рбонитридом титана,на 21 % (от 69 до 84 Дж/м</w:t>
      </w:r>
      <w:r w:rsidRPr="000B623A">
        <w:rPr>
          <w:sz w:val="28"/>
          <w:szCs w:val="28"/>
          <w:vertAlign w:val="superscript"/>
        </w:rPr>
        <w:t>2</w:t>
      </w:r>
      <w:r w:rsidRPr="000B623A">
        <w:rPr>
          <w:sz w:val="28"/>
          <w:szCs w:val="28"/>
        </w:rPr>
        <w:t>). Кроме этого, были проведены испытания на усталостную тр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щиностойкость с построением кинетических диаграмм усталостного разруш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ния. Анализ полученных данных свидетельствует о том, что на усталостной трещиностойкости стали модифицирование не отражается.Аналогичные исп</w:t>
      </w:r>
      <w:r w:rsidRPr="000B623A">
        <w:rPr>
          <w:sz w:val="28"/>
          <w:szCs w:val="28"/>
        </w:rPr>
        <w:t>ы</w:t>
      </w:r>
      <w:r w:rsidRPr="000B623A">
        <w:rPr>
          <w:sz w:val="28"/>
          <w:szCs w:val="28"/>
        </w:rPr>
        <w:t>тания были проведены на образцах из серого чугуна СЧ18. Как и при исслед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вании стальных образцов, влияния модифицирования на прочностные свойства чугуна не зафиксировано. Не обнаружено существенных изменений и в ферр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то-перлитной матрице чугуна. Размер ферритного зерна и колоний пластинч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того перлита остался неизменным. В то же время, зафиксировано изменение формы и размеров графитных выделений (рис. 15).</w:t>
      </w:r>
    </w:p>
    <w:tbl>
      <w:tblPr>
        <w:tblpPr w:leftFromText="181" w:rightFromText="181" w:vertAnchor="text" w:horzAnchor="margin" w:tblpY="160"/>
        <w:tblW w:w="9464" w:type="dxa"/>
        <w:tblLayout w:type="fixed"/>
        <w:tblLook w:val="00A0"/>
      </w:tblPr>
      <w:tblGrid>
        <w:gridCol w:w="9464"/>
      </w:tblGrid>
      <w:tr w:rsidR="00CC3924" w:rsidRPr="000B623A" w:rsidTr="008F5233">
        <w:tc>
          <w:tcPr>
            <w:tcW w:w="9464" w:type="dxa"/>
          </w:tcPr>
          <w:p w:rsidR="00CC3924" w:rsidRPr="000B623A" w:rsidRDefault="000B623A" w:rsidP="008F523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986655" cy="1797050"/>
                  <wp:effectExtent l="19050" t="0" r="4445" b="0"/>
                  <wp:docPr id="1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6655" cy="179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3924" w:rsidRPr="000B623A" w:rsidTr="008F5233">
        <w:tc>
          <w:tcPr>
            <w:tcW w:w="9464" w:type="dxa"/>
          </w:tcPr>
          <w:tbl>
            <w:tblPr>
              <w:tblpPr w:leftFromText="181" w:rightFromText="181" w:vertAnchor="page" w:horzAnchor="margin" w:tblpXSpec="right" w:tblpY="184"/>
              <w:tblOverlap w:val="never"/>
              <w:tblW w:w="4086" w:type="dxa"/>
              <w:tblLayout w:type="fixed"/>
              <w:tblLook w:val="00A0"/>
            </w:tblPr>
            <w:tblGrid>
              <w:gridCol w:w="4086"/>
            </w:tblGrid>
            <w:tr w:rsidR="008F5233" w:rsidRPr="000B623A" w:rsidTr="00055EEC">
              <w:trPr>
                <w:trHeight w:val="2734"/>
              </w:trPr>
              <w:tc>
                <w:tcPr>
                  <w:tcW w:w="4086" w:type="dxa"/>
                </w:tcPr>
                <w:p w:rsidR="008F5233" w:rsidRPr="000B623A" w:rsidRDefault="008F5233" w:rsidP="008F5233">
                  <w:r>
                    <w:rPr>
                      <w:noProof/>
                    </w:rPr>
                    <w:drawing>
                      <wp:inline distT="0" distB="0" distL="0" distR="0">
                        <wp:extent cx="2437071" cy="2270216"/>
                        <wp:effectExtent l="19050" t="0" r="1329" b="0"/>
                        <wp:docPr id="85" name="Рисунок 9" descr="H:\_печать 22 нояб\автореферат\исправл\1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H:\_печать 22 нояб\автореферат\исправл\1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7308" cy="22704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F5233" w:rsidRPr="000B623A" w:rsidTr="00055EEC">
              <w:trPr>
                <w:trHeight w:val="1545"/>
              </w:trPr>
              <w:tc>
                <w:tcPr>
                  <w:tcW w:w="4086" w:type="dxa"/>
                  <w:vMerge w:val="restart"/>
                </w:tcPr>
                <w:p w:rsidR="008F5233" w:rsidRPr="000B623A" w:rsidRDefault="008F5233" w:rsidP="008F5233">
                  <w:r w:rsidRPr="000B623A">
                    <w:t>Рис. 16. Макроструктура литой бро</w:t>
                  </w:r>
                  <w:r w:rsidRPr="000B623A">
                    <w:t>н</w:t>
                  </w:r>
                  <w:r>
                    <w:t>зы БрА9Ж3Л:</w:t>
                  </w:r>
                </w:p>
                <w:p w:rsidR="008F5233" w:rsidRDefault="008F5233" w:rsidP="008F5233">
                  <w:r w:rsidRPr="000B623A">
                    <w:t xml:space="preserve">1 – модифицирование </w:t>
                  </w:r>
                  <w:r w:rsidRPr="000B623A">
                    <w:rPr>
                      <w:i/>
                      <w:iCs/>
                    </w:rPr>
                    <w:t>K</w:t>
                  </w:r>
                  <w:r w:rsidRPr="000B623A">
                    <w:rPr>
                      <w:vertAlign w:val="subscript"/>
                    </w:rPr>
                    <w:t>2</w:t>
                  </w:r>
                  <w:r w:rsidRPr="000B623A">
                    <w:rPr>
                      <w:i/>
                      <w:iCs/>
                    </w:rPr>
                    <w:t>ZrF</w:t>
                  </w:r>
                  <w:r w:rsidRPr="000B623A">
                    <w:rPr>
                      <w:vertAlign w:val="subscript"/>
                    </w:rPr>
                    <w:t>6</w:t>
                  </w:r>
                  <w:r w:rsidRPr="000B623A">
                    <w:t xml:space="preserve"> + </w:t>
                  </w:r>
                  <w:r w:rsidRPr="000B623A">
                    <w:rPr>
                      <w:i/>
                      <w:iCs/>
                    </w:rPr>
                    <w:t>KBF</w:t>
                  </w:r>
                  <w:r w:rsidRPr="000B623A">
                    <w:rPr>
                      <w:vertAlign w:val="subscript"/>
                    </w:rPr>
                    <w:t>4</w:t>
                  </w:r>
                  <w:r w:rsidRPr="000B623A">
                    <w:t>; 2 – модифицирование лигатурой</w:t>
                  </w:r>
                </w:p>
                <w:p w:rsidR="008F5233" w:rsidRDefault="008F5233" w:rsidP="008F5233">
                  <w:r w:rsidRPr="000B623A">
                    <w:rPr>
                      <w:i/>
                      <w:iCs/>
                    </w:rPr>
                    <w:t>Cu-Mg-Zr</w:t>
                  </w:r>
                  <w:r w:rsidRPr="000B623A">
                    <w:t>;</w:t>
                  </w:r>
                  <w:r>
                    <w:t xml:space="preserve"> 3 – модифицирование</w:t>
                  </w:r>
                </w:p>
                <w:p w:rsidR="008F5233" w:rsidRDefault="008F5233" w:rsidP="008F5233">
                  <w:r w:rsidRPr="000B623A">
                    <w:t xml:space="preserve">нанопорошком </w:t>
                  </w:r>
                  <w:r w:rsidRPr="000B623A">
                    <w:rPr>
                      <w:i/>
                      <w:iCs/>
                    </w:rPr>
                    <w:t>Cr-AlN</w:t>
                  </w:r>
                  <w:r w:rsidRPr="000B623A">
                    <w:t>;</w:t>
                  </w:r>
                  <w:r>
                    <w:t xml:space="preserve"> </w:t>
                  </w:r>
                </w:p>
                <w:p w:rsidR="008F5233" w:rsidRPr="000B623A" w:rsidRDefault="008F5233" w:rsidP="008F5233">
                  <w:r w:rsidRPr="000B623A">
                    <w:t>4 – модифицирование</w:t>
                  </w:r>
                  <w:r>
                    <w:t xml:space="preserve"> </w:t>
                  </w:r>
                  <w:r w:rsidRPr="000B623A">
                    <w:t xml:space="preserve">нанопорошком </w:t>
                  </w:r>
                  <w:r w:rsidRPr="000B623A">
                    <w:rPr>
                      <w:i/>
                      <w:iCs/>
                    </w:rPr>
                    <w:t>Fe-TiCN</w:t>
                  </w:r>
                </w:p>
              </w:tc>
            </w:tr>
            <w:tr w:rsidR="008F5233" w:rsidRPr="000B623A" w:rsidTr="00055EEC">
              <w:trPr>
                <w:trHeight w:val="831"/>
              </w:trPr>
              <w:tc>
                <w:tcPr>
                  <w:tcW w:w="4086" w:type="dxa"/>
                  <w:vMerge/>
                </w:tcPr>
                <w:p w:rsidR="008F5233" w:rsidRPr="000B623A" w:rsidRDefault="008F5233" w:rsidP="008F5233"/>
              </w:tc>
            </w:tr>
          </w:tbl>
          <w:p w:rsidR="008F5233" w:rsidRDefault="00CC3924" w:rsidP="008F5233">
            <w:r w:rsidRPr="000B623A">
              <w:t>Рис. 15. Структура немодифицированного (а) и модифицированного наноразмерным ка</w:t>
            </w:r>
            <w:r w:rsidRPr="000B623A">
              <w:t>р</w:t>
            </w:r>
            <w:r w:rsidRPr="000B623A">
              <w:t>бидом кремния (б) серого чугуна СЧ18</w:t>
            </w:r>
          </w:p>
          <w:p w:rsidR="00055EEC" w:rsidRPr="000B623A" w:rsidRDefault="008F5233" w:rsidP="00055EEC">
            <w:pPr>
              <w:ind w:firstLine="567"/>
              <w:jc w:val="both"/>
              <w:rPr>
                <w:sz w:val="28"/>
                <w:szCs w:val="28"/>
              </w:rPr>
            </w:pPr>
            <w:r w:rsidRPr="000B623A">
              <w:rPr>
                <w:sz w:val="28"/>
                <w:szCs w:val="28"/>
              </w:rPr>
              <w:t>В контрольном сплаве графит ра</w:t>
            </w:r>
            <w:r w:rsidRPr="000B623A">
              <w:rPr>
                <w:sz w:val="28"/>
                <w:szCs w:val="28"/>
              </w:rPr>
              <w:t>в</w:t>
            </w:r>
            <w:r w:rsidRPr="000B623A">
              <w:rPr>
                <w:sz w:val="28"/>
                <w:szCs w:val="28"/>
              </w:rPr>
              <w:t>номерно распределен по объему мат</w:t>
            </w:r>
            <w:r w:rsidRPr="000B623A">
              <w:rPr>
                <w:sz w:val="28"/>
                <w:szCs w:val="28"/>
              </w:rPr>
              <w:t>е</w:t>
            </w:r>
            <w:r w:rsidRPr="000B623A">
              <w:rPr>
                <w:sz w:val="28"/>
                <w:szCs w:val="28"/>
              </w:rPr>
              <w:t>риала. Средняя длина включений с</w:t>
            </w:r>
            <w:r w:rsidRPr="000B623A">
              <w:rPr>
                <w:sz w:val="28"/>
                <w:szCs w:val="28"/>
              </w:rPr>
              <w:t>о</w:t>
            </w:r>
            <w:r w:rsidRPr="000B623A">
              <w:rPr>
                <w:sz w:val="28"/>
                <w:szCs w:val="28"/>
              </w:rPr>
              <w:t>ставляет ~500 мкм (рис. 15а). Расстояние между цементитными пластинами в пе</w:t>
            </w:r>
            <w:r w:rsidRPr="000B623A">
              <w:rPr>
                <w:sz w:val="28"/>
                <w:szCs w:val="28"/>
              </w:rPr>
              <w:t>р</w:t>
            </w:r>
            <w:r w:rsidRPr="000B623A">
              <w:rPr>
                <w:sz w:val="28"/>
                <w:szCs w:val="28"/>
              </w:rPr>
              <w:t>лите равно ~1 мкм. Модифицированный сплав обладает менее однородной стру</w:t>
            </w:r>
            <w:r w:rsidRPr="000B623A">
              <w:rPr>
                <w:sz w:val="28"/>
                <w:szCs w:val="28"/>
              </w:rPr>
              <w:t>к</w:t>
            </w:r>
            <w:r w:rsidRPr="000B623A">
              <w:rPr>
                <w:sz w:val="28"/>
                <w:szCs w:val="28"/>
              </w:rPr>
              <w:t>турой. Средняя длина пластин графита составляет 300 мкм. Кроме того, встр</w:t>
            </w:r>
            <w:r w:rsidRPr="000B623A">
              <w:rPr>
                <w:sz w:val="28"/>
                <w:szCs w:val="28"/>
              </w:rPr>
              <w:t>е</w:t>
            </w:r>
            <w:r w:rsidRPr="000B623A">
              <w:rPr>
                <w:sz w:val="28"/>
                <w:szCs w:val="28"/>
              </w:rPr>
              <w:t>чаются области, в которых графитные включения имеют розеточное распред</w:t>
            </w:r>
            <w:r w:rsidRPr="000B623A">
              <w:rPr>
                <w:sz w:val="28"/>
                <w:szCs w:val="28"/>
              </w:rPr>
              <w:t>е</w:t>
            </w:r>
            <w:r w:rsidRPr="000B623A">
              <w:rPr>
                <w:sz w:val="28"/>
                <w:szCs w:val="28"/>
              </w:rPr>
              <w:t>ление и составляют в длину ~50 мкм (рис. 15б). Одна из задач работы закл</w:t>
            </w:r>
            <w:r w:rsidRPr="000B623A">
              <w:rPr>
                <w:sz w:val="28"/>
                <w:szCs w:val="28"/>
              </w:rPr>
              <w:t>ю</w:t>
            </w:r>
            <w:r w:rsidRPr="000B623A">
              <w:rPr>
                <w:sz w:val="28"/>
                <w:szCs w:val="28"/>
              </w:rPr>
              <w:t>чалась в изучении модифи</w:t>
            </w:r>
            <w:r w:rsidR="00100A3D">
              <w:rPr>
                <w:sz w:val="28"/>
                <w:szCs w:val="28"/>
              </w:rPr>
              <w:t>цирования</w:t>
            </w:r>
            <w:r w:rsidRPr="000B623A">
              <w:rPr>
                <w:sz w:val="28"/>
                <w:szCs w:val="28"/>
              </w:rPr>
              <w:t xml:space="preserve"> сплавов на основе меди. В качестве м</w:t>
            </w:r>
            <w:r w:rsidRPr="000B623A">
              <w:rPr>
                <w:sz w:val="28"/>
                <w:szCs w:val="28"/>
              </w:rPr>
              <w:t>а</w:t>
            </w:r>
            <w:r w:rsidRPr="000B623A">
              <w:rPr>
                <w:sz w:val="28"/>
                <w:szCs w:val="28"/>
              </w:rPr>
              <w:t>териала была выбрана алюминиево-железистая бронза БрА9Ж3Л</w:t>
            </w:r>
            <w:r w:rsidR="00100A3D">
              <w:rPr>
                <w:sz w:val="28"/>
                <w:szCs w:val="28"/>
              </w:rPr>
              <w:t xml:space="preserve"> (рис. 16)</w:t>
            </w:r>
            <w:r w:rsidRPr="000B623A">
              <w:rPr>
                <w:sz w:val="28"/>
                <w:szCs w:val="28"/>
              </w:rPr>
              <w:t xml:space="preserve">. Материал модифицировался кусковыми лигатурами </w:t>
            </w:r>
            <w:r w:rsidRPr="000B623A">
              <w:rPr>
                <w:i/>
                <w:iCs/>
                <w:sz w:val="28"/>
                <w:szCs w:val="28"/>
                <w:lang w:val="en-US"/>
              </w:rPr>
              <w:t>K</w:t>
            </w:r>
            <w:r w:rsidRPr="000B623A">
              <w:rPr>
                <w:sz w:val="28"/>
                <w:szCs w:val="28"/>
                <w:vertAlign w:val="subscript"/>
              </w:rPr>
              <w:t>2</w:t>
            </w:r>
            <w:r w:rsidRPr="000B623A">
              <w:rPr>
                <w:i/>
                <w:iCs/>
                <w:sz w:val="28"/>
                <w:szCs w:val="28"/>
                <w:lang w:val="en-US"/>
              </w:rPr>
              <w:t>ZrF</w:t>
            </w:r>
            <w:r w:rsidRPr="000B623A">
              <w:rPr>
                <w:sz w:val="28"/>
                <w:szCs w:val="28"/>
                <w:vertAlign w:val="subscript"/>
              </w:rPr>
              <w:t>6</w:t>
            </w:r>
            <w:r w:rsidRPr="000B623A">
              <w:rPr>
                <w:i/>
                <w:iCs/>
                <w:sz w:val="28"/>
                <w:szCs w:val="28"/>
              </w:rPr>
              <w:t>+</w:t>
            </w:r>
            <w:r w:rsidRPr="000B623A">
              <w:rPr>
                <w:i/>
                <w:iCs/>
                <w:sz w:val="28"/>
                <w:szCs w:val="28"/>
                <w:lang w:val="en-US"/>
              </w:rPr>
              <w:t>KBF</w:t>
            </w:r>
            <w:r w:rsidRPr="000B623A">
              <w:rPr>
                <w:sz w:val="28"/>
                <w:szCs w:val="28"/>
                <w:vertAlign w:val="subscript"/>
              </w:rPr>
              <w:t>4</w:t>
            </w:r>
            <w:r w:rsidRPr="000B623A">
              <w:rPr>
                <w:sz w:val="28"/>
                <w:szCs w:val="28"/>
              </w:rPr>
              <w:t xml:space="preserve"> и </w:t>
            </w:r>
            <w:r w:rsidRPr="000B623A">
              <w:rPr>
                <w:i/>
                <w:iCs/>
                <w:sz w:val="28"/>
                <w:szCs w:val="28"/>
                <w:lang w:val="en-US"/>
              </w:rPr>
              <w:t>Cu</w:t>
            </w:r>
            <w:r w:rsidRPr="000B623A">
              <w:rPr>
                <w:i/>
                <w:iCs/>
                <w:sz w:val="28"/>
                <w:szCs w:val="28"/>
              </w:rPr>
              <w:t>-</w:t>
            </w:r>
            <w:r w:rsidRPr="000B623A">
              <w:rPr>
                <w:i/>
                <w:iCs/>
                <w:sz w:val="28"/>
                <w:szCs w:val="28"/>
                <w:lang w:val="en-US"/>
              </w:rPr>
              <w:t>Mg</w:t>
            </w:r>
            <w:r w:rsidRPr="000B623A">
              <w:rPr>
                <w:i/>
                <w:iCs/>
                <w:sz w:val="28"/>
                <w:szCs w:val="28"/>
              </w:rPr>
              <w:t>-</w:t>
            </w:r>
            <w:r w:rsidRPr="000B623A">
              <w:rPr>
                <w:i/>
                <w:iCs/>
                <w:sz w:val="28"/>
                <w:szCs w:val="28"/>
                <w:lang w:val="en-US"/>
              </w:rPr>
              <w:t>Zr</w:t>
            </w:r>
            <w:r w:rsidRPr="000B623A">
              <w:rPr>
                <w:sz w:val="28"/>
                <w:szCs w:val="28"/>
              </w:rPr>
              <w:t xml:space="preserve"> и нанопорошковыми модификаторами </w:t>
            </w:r>
            <w:r w:rsidRPr="000B623A">
              <w:rPr>
                <w:i/>
                <w:iCs/>
                <w:sz w:val="28"/>
                <w:szCs w:val="28"/>
                <w:lang w:val="en-US"/>
              </w:rPr>
              <w:t>Cr</w:t>
            </w:r>
            <w:r w:rsidRPr="000B623A">
              <w:rPr>
                <w:i/>
                <w:iCs/>
                <w:sz w:val="28"/>
                <w:szCs w:val="28"/>
              </w:rPr>
              <w:t>-</w:t>
            </w:r>
            <w:r w:rsidRPr="000B623A">
              <w:rPr>
                <w:i/>
                <w:iCs/>
                <w:sz w:val="28"/>
                <w:szCs w:val="28"/>
                <w:lang w:val="en-US"/>
              </w:rPr>
              <w:t>AlN</w:t>
            </w:r>
            <w:r w:rsidRPr="000B623A">
              <w:rPr>
                <w:sz w:val="28"/>
                <w:szCs w:val="28"/>
              </w:rPr>
              <w:t xml:space="preserve"> и </w:t>
            </w:r>
            <w:r w:rsidRPr="000B623A">
              <w:rPr>
                <w:i/>
                <w:iCs/>
                <w:sz w:val="28"/>
                <w:szCs w:val="28"/>
                <w:lang w:val="en-US"/>
              </w:rPr>
              <w:t>Fe</w:t>
            </w:r>
            <w:r w:rsidRPr="000B623A">
              <w:rPr>
                <w:i/>
                <w:iCs/>
                <w:sz w:val="28"/>
                <w:szCs w:val="28"/>
              </w:rPr>
              <w:t>-</w:t>
            </w:r>
            <w:r w:rsidRPr="000B623A">
              <w:rPr>
                <w:i/>
                <w:iCs/>
                <w:sz w:val="28"/>
                <w:szCs w:val="28"/>
                <w:lang w:val="en-US"/>
              </w:rPr>
              <w:t>TiCN</w:t>
            </w:r>
            <w:r w:rsidRPr="000B623A">
              <w:rPr>
                <w:sz w:val="28"/>
                <w:szCs w:val="28"/>
              </w:rPr>
              <w:t xml:space="preserve">. По результатам </w:t>
            </w:r>
            <w:r w:rsidRPr="000B623A">
              <w:rPr>
                <w:sz w:val="28"/>
                <w:szCs w:val="28"/>
              </w:rPr>
              <w:lastRenderedPageBreak/>
              <w:t>металлографической подготовки шлифов, было выявлено, что применение нанопо</w:t>
            </w:r>
            <w:r w:rsidR="00055EEC" w:rsidRPr="000B623A">
              <w:rPr>
                <w:sz w:val="28"/>
                <w:szCs w:val="28"/>
              </w:rPr>
              <w:t xml:space="preserve"> рошковых модиф</w:t>
            </w:r>
            <w:r w:rsidR="00055EEC" w:rsidRPr="000B623A">
              <w:rPr>
                <w:sz w:val="28"/>
                <w:szCs w:val="28"/>
              </w:rPr>
              <w:t>и</w:t>
            </w:r>
            <w:r w:rsidR="00055EEC" w:rsidRPr="000B623A">
              <w:rPr>
                <w:sz w:val="28"/>
                <w:szCs w:val="28"/>
              </w:rPr>
              <w:t>каторов позволяет измел</w:t>
            </w:r>
            <w:r w:rsidR="00055EEC" w:rsidRPr="000B623A">
              <w:rPr>
                <w:sz w:val="28"/>
                <w:szCs w:val="28"/>
              </w:rPr>
              <w:t>ь</w:t>
            </w:r>
            <w:r w:rsidR="00055EEC" w:rsidRPr="000B623A">
              <w:rPr>
                <w:sz w:val="28"/>
                <w:szCs w:val="28"/>
              </w:rPr>
              <w:t xml:space="preserve">чить </w:t>
            </w:r>
            <w:r w:rsidR="00055EEC">
              <w:rPr>
                <w:sz w:val="28"/>
                <w:szCs w:val="28"/>
              </w:rPr>
              <w:t xml:space="preserve">    </w:t>
            </w:r>
            <w:r w:rsidR="00055EEC" w:rsidRPr="000B623A">
              <w:rPr>
                <w:sz w:val="28"/>
                <w:szCs w:val="28"/>
              </w:rPr>
              <w:t xml:space="preserve">структуру </w:t>
            </w:r>
            <w:r w:rsidR="00055EEC">
              <w:rPr>
                <w:sz w:val="28"/>
                <w:szCs w:val="28"/>
              </w:rPr>
              <w:t xml:space="preserve">   </w:t>
            </w:r>
            <w:r w:rsidR="00055EEC" w:rsidRPr="000B623A">
              <w:rPr>
                <w:sz w:val="28"/>
                <w:szCs w:val="28"/>
              </w:rPr>
              <w:t>бронзы</w:t>
            </w:r>
          </w:p>
          <w:tbl>
            <w:tblPr>
              <w:tblpPr w:leftFromText="181" w:rightFromText="181" w:vertAnchor="page" w:horzAnchor="margin" w:tblpXSpec="right" w:tblpY="436"/>
              <w:tblOverlap w:val="never"/>
              <w:tblW w:w="5568" w:type="dxa"/>
              <w:tblLayout w:type="fixed"/>
              <w:tblLook w:val="00A0"/>
            </w:tblPr>
            <w:tblGrid>
              <w:gridCol w:w="5568"/>
            </w:tblGrid>
            <w:tr w:rsidR="00055EEC" w:rsidRPr="000B623A" w:rsidTr="00055EEC">
              <w:trPr>
                <w:trHeight w:val="2734"/>
              </w:trPr>
              <w:tc>
                <w:tcPr>
                  <w:tcW w:w="5568" w:type="dxa"/>
                </w:tcPr>
                <w:p w:rsidR="00055EEC" w:rsidRPr="000B623A" w:rsidRDefault="00055EEC" w:rsidP="00055EEC">
                  <w:pPr>
                    <w:ind w:left="-113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690118" cy="2254102"/>
                        <wp:effectExtent l="19050" t="0" r="5582" b="0"/>
                        <wp:docPr id="10" name="Рисунок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07706" cy="22648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55EEC" w:rsidRPr="000B623A" w:rsidTr="00055EEC">
              <w:trPr>
                <w:trHeight w:val="1545"/>
              </w:trPr>
              <w:tc>
                <w:tcPr>
                  <w:tcW w:w="5568" w:type="dxa"/>
                </w:tcPr>
                <w:p w:rsidR="00055EEC" w:rsidRPr="000B623A" w:rsidRDefault="00055EEC" w:rsidP="00055EEC">
                  <w:r w:rsidRPr="000B623A">
                    <w:t>Рис. 17. Пл</w:t>
                  </w:r>
                  <w:r>
                    <w:t>астичность литой бронзы БрА9Ж3Л:</w:t>
                  </w:r>
                </w:p>
                <w:p w:rsidR="00055EEC" w:rsidRPr="000B623A" w:rsidRDefault="00055EEC" w:rsidP="00055EEC">
                  <w:r w:rsidRPr="000B623A">
                    <w:t xml:space="preserve">1 – модифицирование </w:t>
                  </w:r>
                  <w:r w:rsidRPr="000B623A">
                    <w:rPr>
                      <w:i/>
                      <w:iCs/>
                    </w:rPr>
                    <w:t>K</w:t>
                  </w:r>
                  <w:r w:rsidRPr="000B623A">
                    <w:rPr>
                      <w:vertAlign w:val="subscript"/>
                    </w:rPr>
                    <w:t>2</w:t>
                  </w:r>
                  <w:r w:rsidRPr="000B623A">
                    <w:rPr>
                      <w:i/>
                      <w:iCs/>
                    </w:rPr>
                    <w:t>ZrF</w:t>
                  </w:r>
                  <w:r w:rsidRPr="000B623A">
                    <w:rPr>
                      <w:vertAlign w:val="subscript"/>
                    </w:rPr>
                    <w:t>6</w:t>
                  </w:r>
                  <w:r w:rsidRPr="000B623A">
                    <w:t xml:space="preserve"> + </w:t>
                  </w:r>
                  <w:r w:rsidRPr="000B623A">
                    <w:rPr>
                      <w:i/>
                      <w:iCs/>
                    </w:rPr>
                    <w:t>KBF</w:t>
                  </w:r>
                  <w:r w:rsidRPr="000B623A">
                    <w:rPr>
                      <w:vertAlign w:val="subscript"/>
                    </w:rPr>
                    <w:t>4</w:t>
                  </w:r>
                  <w:r w:rsidRPr="000B623A">
                    <w:t>;</w:t>
                  </w:r>
                </w:p>
                <w:p w:rsidR="00055EEC" w:rsidRPr="000B623A" w:rsidRDefault="00055EEC" w:rsidP="00055EEC">
                  <w:r w:rsidRPr="000B623A">
                    <w:t xml:space="preserve">2 – модифицирование лигатурой </w:t>
                  </w:r>
                  <w:r w:rsidRPr="000B623A">
                    <w:rPr>
                      <w:i/>
                      <w:iCs/>
                    </w:rPr>
                    <w:t>Cu-Mg-Zr</w:t>
                  </w:r>
                  <w:r w:rsidRPr="000B623A">
                    <w:t>;</w:t>
                  </w:r>
                </w:p>
                <w:p w:rsidR="00055EEC" w:rsidRPr="000B623A" w:rsidRDefault="00055EEC" w:rsidP="00055EEC">
                  <w:r w:rsidRPr="000B623A">
                    <w:t xml:space="preserve">3 – модифицирование нанопорошком </w:t>
                  </w:r>
                  <w:r w:rsidRPr="000B623A">
                    <w:rPr>
                      <w:i/>
                      <w:iCs/>
                    </w:rPr>
                    <w:t>Cr-AlN</w:t>
                  </w:r>
                  <w:r w:rsidRPr="000B623A">
                    <w:t>;</w:t>
                  </w:r>
                </w:p>
                <w:p w:rsidR="00055EEC" w:rsidRPr="000B623A" w:rsidRDefault="00055EEC" w:rsidP="00055EEC">
                  <w:pPr>
                    <w:rPr>
                      <w:noProof/>
                    </w:rPr>
                  </w:pPr>
                  <w:r w:rsidRPr="000B623A">
                    <w:t xml:space="preserve">4 – модифицирование нанопорошком </w:t>
                  </w:r>
                  <w:r w:rsidRPr="000B623A">
                    <w:rPr>
                      <w:i/>
                      <w:iCs/>
                    </w:rPr>
                    <w:t>Fe-TiCN</w:t>
                  </w:r>
                </w:p>
              </w:tc>
            </w:tr>
          </w:tbl>
          <w:p w:rsidR="008F5233" w:rsidRPr="008F5233" w:rsidRDefault="008F5233" w:rsidP="00055EEC">
            <w:pPr>
              <w:jc w:val="both"/>
            </w:pPr>
            <w:r w:rsidRPr="000B623A">
              <w:rPr>
                <w:sz w:val="28"/>
                <w:szCs w:val="28"/>
              </w:rPr>
              <w:t>по сравнению с использов</w:t>
            </w:r>
            <w:r w:rsidRPr="000B623A">
              <w:rPr>
                <w:sz w:val="28"/>
                <w:szCs w:val="28"/>
              </w:rPr>
              <w:t>а</w:t>
            </w:r>
            <w:r w:rsidRPr="000B623A">
              <w:rPr>
                <w:sz w:val="28"/>
                <w:szCs w:val="28"/>
              </w:rPr>
              <w:t>нием в качестве модифик</w:t>
            </w:r>
            <w:r w:rsidRPr="000B623A">
              <w:rPr>
                <w:sz w:val="28"/>
                <w:szCs w:val="28"/>
              </w:rPr>
              <w:t>а</w:t>
            </w:r>
            <w:r w:rsidRPr="000B623A">
              <w:rPr>
                <w:sz w:val="28"/>
                <w:szCs w:val="28"/>
              </w:rPr>
              <w:t>торов кусковых лигатур (рис. 16).</w:t>
            </w:r>
            <w:r w:rsidR="00F454C7" w:rsidRPr="000B623A">
              <w:rPr>
                <w:sz w:val="28"/>
                <w:szCs w:val="28"/>
              </w:rPr>
              <w:t xml:space="preserve"> Тем не менее, и</w:t>
            </w:r>
            <w:r w:rsidR="00F454C7" w:rsidRPr="000B623A">
              <w:rPr>
                <w:sz w:val="28"/>
                <w:szCs w:val="28"/>
              </w:rPr>
              <w:t>з</w:t>
            </w:r>
            <w:r w:rsidR="00F454C7" w:rsidRPr="000B623A">
              <w:rPr>
                <w:sz w:val="28"/>
                <w:szCs w:val="28"/>
              </w:rPr>
              <w:t>мельчение структуры мат</w:t>
            </w:r>
            <w:r w:rsidR="00F454C7" w:rsidRPr="000B623A">
              <w:rPr>
                <w:sz w:val="28"/>
                <w:szCs w:val="28"/>
              </w:rPr>
              <w:t>е</w:t>
            </w:r>
            <w:r w:rsidR="00F454C7" w:rsidRPr="000B623A">
              <w:rPr>
                <w:sz w:val="28"/>
                <w:szCs w:val="28"/>
              </w:rPr>
              <w:t>риала не приводит к пол</w:t>
            </w:r>
            <w:r w:rsidR="00F454C7" w:rsidRPr="000B623A">
              <w:rPr>
                <w:sz w:val="28"/>
                <w:szCs w:val="28"/>
              </w:rPr>
              <w:t>о</w:t>
            </w:r>
            <w:r w:rsidR="00F454C7" w:rsidRPr="000B623A">
              <w:rPr>
                <w:sz w:val="28"/>
                <w:szCs w:val="28"/>
              </w:rPr>
              <w:t>жительному влиянию нан</w:t>
            </w:r>
            <w:r w:rsidR="00F454C7" w:rsidRPr="000B623A">
              <w:rPr>
                <w:sz w:val="28"/>
                <w:szCs w:val="28"/>
              </w:rPr>
              <w:t>о</w:t>
            </w:r>
            <w:r w:rsidR="00F454C7" w:rsidRPr="000B623A">
              <w:rPr>
                <w:sz w:val="28"/>
                <w:szCs w:val="28"/>
              </w:rPr>
              <w:t>дисперсных модификаторов на его механические хара</w:t>
            </w:r>
            <w:r w:rsidR="00F454C7" w:rsidRPr="000B623A">
              <w:rPr>
                <w:sz w:val="28"/>
                <w:szCs w:val="28"/>
              </w:rPr>
              <w:t>к</w:t>
            </w:r>
            <w:r w:rsidR="00F454C7" w:rsidRPr="000B623A">
              <w:rPr>
                <w:sz w:val="28"/>
                <w:szCs w:val="28"/>
              </w:rPr>
              <w:t>теристики. Напротив, н</w:t>
            </w:r>
            <w:r w:rsidR="00F454C7" w:rsidRPr="000B623A">
              <w:rPr>
                <w:sz w:val="28"/>
                <w:szCs w:val="28"/>
              </w:rPr>
              <w:t>а</w:t>
            </w:r>
            <w:r w:rsidR="00F454C7" w:rsidRPr="000B623A">
              <w:rPr>
                <w:sz w:val="28"/>
                <w:szCs w:val="28"/>
              </w:rPr>
              <w:t>блюдается падение показ</w:t>
            </w:r>
            <w:r w:rsidR="00F454C7" w:rsidRPr="000B623A">
              <w:rPr>
                <w:sz w:val="28"/>
                <w:szCs w:val="28"/>
              </w:rPr>
              <w:t>а</w:t>
            </w:r>
            <w:r w:rsidR="00F454C7" w:rsidRPr="000B623A">
              <w:rPr>
                <w:sz w:val="28"/>
                <w:szCs w:val="28"/>
              </w:rPr>
              <w:t>телей пластичности (рис. 17), что объясняется пов</w:t>
            </w:r>
            <w:r w:rsidR="00F454C7" w:rsidRPr="000B623A">
              <w:rPr>
                <w:sz w:val="28"/>
                <w:szCs w:val="28"/>
              </w:rPr>
              <w:t>ы</w:t>
            </w:r>
            <w:r w:rsidR="00F454C7" w:rsidRPr="000B623A">
              <w:rPr>
                <w:sz w:val="28"/>
                <w:szCs w:val="28"/>
              </w:rPr>
              <w:t>шением пористости мат</w:t>
            </w:r>
            <w:r w:rsidR="00F454C7" w:rsidRPr="000B623A">
              <w:rPr>
                <w:sz w:val="28"/>
                <w:szCs w:val="28"/>
              </w:rPr>
              <w:t>е</w:t>
            </w:r>
            <w:r w:rsidR="00F454C7" w:rsidRPr="000B623A">
              <w:rPr>
                <w:sz w:val="28"/>
                <w:szCs w:val="28"/>
              </w:rPr>
              <w:t>риала.</w:t>
            </w:r>
          </w:p>
        </w:tc>
      </w:tr>
    </w:tbl>
    <w:p w:rsidR="00CC3924" w:rsidRPr="000B623A" w:rsidRDefault="00CC3924" w:rsidP="00F13A21">
      <w:pPr>
        <w:ind w:firstLine="540"/>
        <w:jc w:val="both"/>
        <w:rPr>
          <w:sz w:val="28"/>
          <w:szCs w:val="28"/>
        </w:rPr>
      </w:pPr>
      <w:r w:rsidRPr="000B623A">
        <w:rPr>
          <w:b/>
          <w:bCs/>
          <w:sz w:val="28"/>
          <w:szCs w:val="28"/>
        </w:rPr>
        <w:lastRenderedPageBreak/>
        <w:t>В шестом разделе</w:t>
      </w:r>
      <w:r w:rsidRPr="000B623A">
        <w:rPr>
          <w:sz w:val="28"/>
          <w:szCs w:val="28"/>
        </w:rPr>
        <w:t xml:space="preserve"> «Апробация результатов исследования» приведены р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зультаты применения полученных результатов в ООО «Центролит-С» (г. Нов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сибирск) при изготовлении втулок опорных катков экскаватора ЭКГ-8 из си</w:t>
      </w:r>
      <w:r w:rsidRPr="000B623A">
        <w:rPr>
          <w:sz w:val="28"/>
          <w:szCs w:val="28"/>
        </w:rPr>
        <w:t>н</w:t>
      </w:r>
      <w:r w:rsidRPr="000B623A">
        <w:rPr>
          <w:sz w:val="28"/>
          <w:szCs w:val="28"/>
        </w:rPr>
        <w:t>тетического алюминиевого чугуна с добавками меди и наноразмерных модиф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каторов, а также в Институте теоретической и прикладной механики СО РАН при разработке технологических процессов сварки алюминиевых сплавов на лазерных комплексах типа «Сибирь».</w:t>
      </w:r>
    </w:p>
    <w:p w:rsidR="00CC3924" w:rsidRPr="000B623A" w:rsidRDefault="00CC3924" w:rsidP="00C434C3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Материалы диссертационной работы используются в Новосибирском гос</w:t>
      </w:r>
      <w:r w:rsidRPr="000B623A">
        <w:rPr>
          <w:sz w:val="28"/>
          <w:szCs w:val="28"/>
        </w:rPr>
        <w:t>у</w:t>
      </w:r>
      <w:r w:rsidRPr="000B623A">
        <w:rPr>
          <w:sz w:val="28"/>
          <w:szCs w:val="28"/>
        </w:rPr>
        <w:t>дарственном техническом университете в учебном процессе при подготовке б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калавров и магистров по направлению «Материаловедение и технология мат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риалов», а также инженеров по специальности «Материаловедение в машин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строении». Технические решения, полученные с участием автора диссертации, экспонировались на российских и международных научно-промышленных в</w:t>
      </w:r>
      <w:r w:rsidRPr="000B623A">
        <w:rPr>
          <w:sz w:val="28"/>
          <w:szCs w:val="28"/>
        </w:rPr>
        <w:t>ы</w:t>
      </w:r>
      <w:r w:rsidRPr="000B623A">
        <w:rPr>
          <w:sz w:val="28"/>
          <w:szCs w:val="28"/>
        </w:rPr>
        <w:t xml:space="preserve">ставках. Установка по повышению качества сварных швов путем обработки их поверхностных слоев индентором, колеблющимся с ультразвуковой частотой, отмечена медалями международной выставки «Металлы Сибири в 2009 и 2010 гг., а также </w:t>
      </w:r>
      <w:r w:rsidRPr="000B623A">
        <w:rPr>
          <w:sz w:val="28"/>
          <w:szCs w:val="28"/>
          <w:lang w:val="en-US"/>
        </w:rPr>
        <w:t>VIII</w:t>
      </w:r>
      <w:r w:rsidRPr="000B623A">
        <w:rPr>
          <w:sz w:val="28"/>
          <w:szCs w:val="28"/>
        </w:rPr>
        <w:t xml:space="preserve"> Московского международного салона инноваций и инвестиций в 2010 г.</w:t>
      </w:r>
    </w:p>
    <w:p w:rsidR="00CC3924" w:rsidRPr="000B623A" w:rsidRDefault="00CC3924" w:rsidP="00F13A21">
      <w:pPr>
        <w:ind w:firstLine="540"/>
        <w:jc w:val="both"/>
        <w:rPr>
          <w:sz w:val="28"/>
          <w:szCs w:val="28"/>
        </w:rPr>
      </w:pPr>
    </w:p>
    <w:p w:rsidR="00CC3924" w:rsidRPr="000B623A" w:rsidRDefault="00CC3924" w:rsidP="00E11643">
      <w:pPr>
        <w:ind w:firstLine="540"/>
        <w:jc w:val="both"/>
        <w:rPr>
          <w:b/>
          <w:bCs/>
          <w:sz w:val="28"/>
          <w:szCs w:val="28"/>
        </w:rPr>
      </w:pPr>
      <w:r w:rsidRPr="000B623A">
        <w:rPr>
          <w:b/>
          <w:bCs/>
          <w:sz w:val="28"/>
          <w:szCs w:val="28"/>
        </w:rPr>
        <w:t>ЗАКЛЮЧЕНИЕ</w:t>
      </w:r>
    </w:p>
    <w:p w:rsidR="00CC3924" w:rsidRPr="000B623A" w:rsidRDefault="00CC3924" w:rsidP="00E11643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1. В ходе математического моделирования процесса лазерной сварки пр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ведена оценка температур, достигаемых в процессе соединения заготовок, и о</w:t>
      </w:r>
      <w:r w:rsidRPr="000B623A">
        <w:rPr>
          <w:sz w:val="28"/>
          <w:szCs w:val="28"/>
        </w:rPr>
        <w:t>с</w:t>
      </w:r>
      <w:r w:rsidRPr="000B623A">
        <w:rPr>
          <w:sz w:val="28"/>
          <w:szCs w:val="28"/>
        </w:rPr>
        <w:t>таточных напряжений, возникающих при кристаллизации переплавленного м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талла. Максимальный уровень температур, достигаемых при сварке хромон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келевой аустенитной стали 12Х18Н10Т, низкоуглеродистой стали 20 и алюм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 xml:space="preserve">ниевого сплава АМг2М, составляет 2700 </w:t>
      </w:r>
      <w:r w:rsidRPr="00B51CDB">
        <w:rPr>
          <w:i/>
          <w:sz w:val="28"/>
          <w:szCs w:val="28"/>
        </w:rPr>
        <w:t>ºС</w:t>
      </w:r>
      <w:r w:rsidRPr="000B623A">
        <w:rPr>
          <w:sz w:val="28"/>
          <w:szCs w:val="28"/>
        </w:rPr>
        <w:t xml:space="preserve">, 2480 </w:t>
      </w:r>
      <w:r w:rsidRPr="00B51CDB">
        <w:rPr>
          <w:i/>
          <w:sz w:val="28"/>
          <w:szCs w:val="28"/>
        </w:rPr>
        <w:t>ºС</w:t>
      </w:r>
      <w:r w:rsidRPr="000B623A">
        <w:rPr>
          <w:sz w:val="28"/>
          <w:szCs w:val="28"/>
        </w:rPr>
        <w:t>, и 1100 º</w:t>
      </w:r>
      <w:r w:rsidRPr="00B51CDB">
        <w:rPr>
          <w:i/>
          <w:sz w:val="28"/>
          <w:szCs w:val="28"/>
        </w:rPr>
        <w:t>С</w:t>
      </w:r>
      <w:r w:rsidRPr="000B623A">
        <w:rPr>
          <w:sz w:val="28"/>
          <w:szCs w:val="28"/>
        </w:rPr>
        <w:t xml:space="preserve"> соответственно. </w:t>
      </w:r>
      <w:r w:rsidRPr="000B623A">
        <w:rPr>
          <w:sz w:val="28"/>
          <w:szCs w:val="28"/>
        </w:rPr>
        <w:lastRenderedPageBreak/>
        <w:t>Анализ полученных результатов показывает, что, несмотря на кратковреме</w:t>
      </w:r>
      <w:r w:rsidRPr="000B623A">
        <w:rPr>
          <w:sz w:val="28"/>
          <w:szCs w:val="28"/>
        </w:rPr>
        <w:t>н</w:t>
      </w:r>
      <w:r w:rsidRPr="000B623A">
        <w:rPr>
          <w:sz w:val="28"/>
          <w:szCs w:val="28"/>
        </w:rPr>
        <w:t>ность теплового воздействия, в углеродистой и аустенитной сталях высока в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роятность частичного или полного растворения наноразмерных модификат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ров.</w:t>
      </w:r>
    </w:p>
    <w:p w:rsidR="00CC3924" w:rsidRPr="000B623A" w:rsidRDefault="00CC3924" w:rsidP="00E11643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2. При лазерной сварке положительный эффект проявляется на алюмини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вых сплавах типа АМг2М и А5М, титановом сплаве ВТ20 и углеродистой стали 20. При сварке хромоникелевой стали 12Х18Н10Т, термически упрочняемых алюминиевых сплавов Д16 и 01420, а также титанового сплава ВТ6 измельч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ния структуры и повышения комплекса механических свойств сварных швов не зафиксировано.</w:t>
      </w:r>
    </w:p>
    <w:p w:rsidR="00CC3924" w:rsidRPr="000B623A" w:rsidRDefault="00CC3924" w:rsidP="00E11643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3. Результаты экспериментального исследования по модифицированию технически чистого алюминия свидетельствуют о положительном влиянии м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дификаторов на структуру и свойства литого материала. Применение порошков наноразмерного карбида и карбонитрида титана, плакированных медью, прив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дит к измельчению кристаллитов, их дендритное строение сменяется на пр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имущественно полиэдрическое. В границах ячеек с повышенной плотностью дислокаций зафиксированы наноразмерные частицы. В результате модифиц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рования предел прочности технически чистого алюминия возрастает на 10…12 %, рост относительного удлинения образцов составляет от 12 до 30 %.</w:t>
      </w:r>
    </w:p>
    <w:p w:rsidR="00CC3924" w:rsidRPr="000B623A" w:rsidRDefault="00CC3924" w:rsidP="00E11643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4. Предложена технология ввода модифицирующих добавок в сварные швы, основанная на применении в процессе лазерной сварки заготовок из ал</w:t>
      </w:r>
      <w:r w:rsidRPr="000B623A">
        <w:rPr>
          <w:sz w:val="28"/>
          <w:szCs w:val="28"/>
        </w:rPr>
        <w:t>ю</w:t>
      </w:r>
      <w:r w:rsidRPr="000B623A">
        <w:rPr>
          <w:sz w:val="28"/>
          <w:szCs w:val="28"/>
        </w:rPr>
        <w:t>миниевых сплавов промежуточных вставок из алюминиевой фольги с импла</w:t>
      </w:r>
      <w:r w:rsidRPr="000B623A">
        <w:rPr>
          <w:sz w:val="28"/>
          <w:szCs w:val="28"/>
        </w:rPr>
        <w:t>н</w:t>
      </w:r>
      <w:r w:rsidRPr="000B623A">
        <w:rPr>
          <w:sz w:val="28"/>
          <w:szCs w:val="28"/>
        </w:rPr>
        <w:t>тированными в нее частицами модификатора. Такой подход обеспечивает ра</w:t>
      </w:r>
      <w:r w:rsidRPr="000B623A">
        <w:rPr>
          <w:sz w:val="28"/>
          <w:szCs w:val="28"/>
        </w:rPr>
        <w:t>в</w:t>
      </w:r>
      <w:r w:rsidRPr="000B623A">
        <w:rPr>
          <w:sz w:val="28"/>
          <w:szCs w:val="28"/>
        </w:rPr>
        <w:t>номерное распределение наночастиц по объему сварочной ванны. Модифиц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рование сварного шва сплава АМг2М с использованием промежуточных вст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вок позволило на 30 % повысить ударную вязкость сварного шва.</w:t>
      </w:r>
    </w:p>
    <w:p w:rsidR="00CC3924" w:rsidRPr="000B623A" w:rsidRDefault="00CC3924" w:rsidP="00E11643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5. Модифицирование сварных швов титанового сплава ВТ20 наноразме</w:t>
      </w:r>
      <w:r w:rsidRPr="000B623A">
        <w:rPr>
          <w:sz w:val="28"/>
          <w:szCs w:val="28"/>
        </w:rPr>
        <w:t>р</w:t>
      </w:r>
      <w:r w:rsidRPr="000B623A">
        <w:rPr>
          <w:sz w:val="28"/>
          <w:szCs w:val="28"/>
        </w:rPr>
        <w:t>ными частицами оксида иттрия позволяет значительно измельчить кристаллы метастабильной α'-фазы. Это, в свою очередь, сохраняя предел прочности сва</w:t>
      </w:r>
      <w:r w:rsidRPr="000B623A">
        <w:rPr>
          <w:sz w:val="28"/>
          <w:szCs w:val="28"/>
        </w:rPr>
        <w:t>р</w:t>
      </w:r>
      <w:r w:rsidRPr="000B623A">
        <w:rPr>
          <w:sz w:val="28"/>
          <w:szCs w:val="28"/>
        </w:rPr>
        <w:t>ного шва на уровне основного металла, обеспечивает рост его характеристик вязкости: ударная вязкость растет на треть, а ресурс работы при малоцикловых испытаниях возрастает в 2,2 раза.</w:t>
      </w:r>
    </w:p>
    <w:p w:rsidR="00CC3924" w:rsidRPr="000B623A" w:rsidRDefault="00CC3924" w:rsidP="00E11643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6. При лазерной сварке углеродистой стали наиболее эффективным являе</w:t>
      </w:r>
      <w:r w:rsidRPr="000B623A">
        <w:rPr>
          <w:sz w:val="28"/>
          <w:szCs w:val="28"/>
        </w:rPr>
        <w:t>т</w:t>
      </w:r>
      <w:r w:rsidRPr="000B623A">
        <w:rPr>
          <w:sz w:val="28"/>
          <w:szCs w:val="28"/>
        </w:rPr>
        <w:t>ся инокулирование материала сварного шва наноразмерными частицами карб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нитрида титана, плакированными медью. Введение наночастиц приводит к и</w:t>
      </w:r>
      <w:r w:rsidRPr="000B623A">
        <w:rPr>
          <w:sz w:val="28"/>
          <w:szCs w:val="28"/>
        </w:rPr>
        <w:t>з</w:t>
      </w:r>
      <w:r w:rsidRPr="000B623A">
        <w:rPr>
          <w:sz w:val="28"/>
          <w:szCs w:val="28"/>
        </w:rPr>
        <w:t>мельчению кристаллов α-фазы и карбидных строчек, выделяющихся в ней, что является причиной повышения ударной вязкости материала на 30 %.</w:t>
      </w:r>
    </w:p>
    <w:p w:rsidR="00CC3924" w:rsidRPr="000B623A" w:rsidRDefault="00CC3924" w:rsidP="00E11643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7. Для повышения комплекса механических свойств сварных швов на угл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родистых сталях и титановых сплавах, а также прилегающих к ним зон терм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ческого влияния, предложена комбинированная обработка, основанная на м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дифицировании материала сварного шва наноразмерными частицами тугопла</w:t>
      </w:r>
      <w:r w:rsidRPr="000B623A">
        <w:rPr>
          <w:sz w:val="28"/>
          <w:szCs w:val="28"/>
        </w:rPr>
        <w:t>в</w:t>
      </w:r>
      <w:r w:rsidRPr="000B623A">
        <w:rPr>
          <w:sz w:val="28"/>
          <w:szCs w:val="28"/>
        </w:rPr>
        <w:t>ких соединений и последующей поверхностной пластической деформации м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териала высокопрочным индентором, колеблющимся с ультразвуковой част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той.</w:t>
      </w:r>
    </w:p>
    <w:p w:rsidR="00CC3924" w:rsidRPr="000B623A" w:rsidRDefault="00CC3924" w:rsidP="00E11643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lastRenderedPageBreak/>
        <w:t>8. Использование технологии модифицирования литейных сплавов прив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дит к неоднозначным результатам. Наибольший эффект, проявляющийся в и</w:t>
      </w:r>
      <w:r w:rsidRPr="000B623A">
        <w:rPr>
          <w:sz w:val="28"/>
          <w:szCs w:val="28"/>
        </w:rPr>
        <w:t>з</w:t>
      </w:r>
      <w:r w:rsidRPr="000B623A">
        <w:rPr>
          <w:sz w:val="28"/>
          <w:szCs w:val="28"/>
        </w:rPr>
        <w:t>мельчении структуры и повышении прочностных свойств и показателей пл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стичности, достигается на алюминиевом сплаве АД0, температура плавления которого была минимальна. Модифицирование стали 35Л не приводит к изм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нению прочностных свойств, но сопровождается ростом ударной вязкости на 21 %. Результатом модифицирования серого чугуна СЧ18 является измельчение выделений графита. При этом прочностные свойства остаются на прежнем уровне. Введение в бронзу БрА9Ж3Л частиц карбонитрида титана измельчает кристаллическую структуру материала, однако сопровождается снижением пластичности. Негативное влияние модифицирования объясняется повышением пористости отливок.</w:t>
      </w:r>
    </w:p>
    <w:p w:rsidR="00CC3924" w:rsidRPr="000B623A" w:rsidRDefault="00CC3924" w:rsidP="00E11643">
      <w:pPr>
        <w:ind w:firstLine="540"/>
        <w:jc w:val="both"/>
        <w:rPr>
          <w:sz w:val="28"/>
          <w:szCs w:val="28"/>
        </w:rPr>
      </w:pPr>
      <w:r w:rsidRPr="000B623A">
        <w:rPr>
          <w:sz w:val="28"/>
          <w:szCs w:val="28"/>
        </w:rPr>
        <w:t>9. Результаты проведенных исследований апробированы в ООО «Центр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лит-С» (г. Новосибирск) при изготовлении втулок опорных катков экскаватора ЭКГ-8 и в ИТПМ СО РАН при разработке технологий лазерной сварки. Мат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риалы диссертационной работы используются в учебном процессе в Новос</w:t>
      </w:r>
      <w:r w:rsidRPr="000B623A">
        <w:rPr>
          <w:sz w:val="28"/>
          <w:szCs w:val="28"/>
        </w:rPr>
        <w:t>и</w:t>
      </w:r>
      <w:r w:rsidRPr="000B623A">
        <w:rPr>
          <w:sz w:val="28"/>
          <w:szCs w:val="28"/>
        </w:rPr>
        <w:t>бирском государственном техническом университете в лекционных и лабор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торных курсах «Материаловедение», «Технология конструкционных матери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лов», «Сварочное производство» при подготовке бакалавров и магистров по направлению «Материаловедение и технология материалов», а также инжен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ров по специальности «Материаловедение в машиностроении». Технические решения, полученные с участием автора диссертации, экспонировались на н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>учно-промышленных выставках и отмечены медалями международной выста</w:t>
      </w:r>
      <w:r w:rsidRPr="000B623A">
        <w:rPr>
          <w:sz w:val="28"/>
          <w:szCs w:val="28"/>
        </w:rPr>
        <w:t>в</w:t>
      </w:r>
      <w:r w:rsidRPr="000B623A">
        <w:rPr>
          <w:sz w:val="28"/>
          <w:szCs w:val="28"/>
        </w:rPr>
        <w:t xml:space="preserve">ки «Металлы Сибири» (2009 и 2010 гг.) и </w:t>
      </w:r>
      <w:r w:rsidRPr="000B623A">
        <w:rPr>
          <w:sz w:val="28"/>
          <w:szCs w:val="28"/>
          <w:lang w:val="en-US"/>
        </w:rPr>
        <w:t>VIII</w:t>
      </w:r>
      <w:r w:rsidRPr="000B623A">
        <w:rPr>
          <w:sz w:val="28"/>
          <w:szCs w:val="28"/>
        </w:rPr>
        <w:t xml:space="preserve"> Московского международного салона инноваций и инвестиций (2010 г.).</w:t>
      </w:r>
    </w:p>
    <w:p w:rsidR="00CC3924" w:rsidRPr="000B623A" w:rsidRDefault="00CC3924" w:rsidP="00053335">
      <w:pPr>
        <w:ind w:firstLine="540"/>
        <w:jc w:val="both"/>
        <w:rPr>
          <w:sz w:val="28"/>
          <w:szCs w:val="28"/>
        </w:rPr>
      </w:pPr>
    </w:p>
    <w:p w:rsidR="00CC3924" w:rsidRPr="000B623A" w:rsidRDefault="00CC3924" w:rsidP="00454F88">
      <w:pPr>
        <w:pStyle w:val="11"/>
        <w:spacing w:after="0" w:line="240" w:lineRule="auto"/>
        <w:ind w:left="0" w:firstLine="540"/>
        <w:rPr>
          <w:rFonts w:ascii="Times New Roman" w:hAnsi="Times New Roman" w:cs="Times New Roman"/>
          <w:b/>
          <w:bCs/>
          <w:sz w:val="28"/>
          <w:szCs w:val="28"/>
        </w:rPr>
      </w:pPr>
      <w:r w:rsidRPr="000B623A">
        <w:rPr>
          <w:rFonts w:ascii="Times New Roman" w:hAnsi="Times New Roman" w:cs="Times New Roman"/>
          <w:b/>
          <w:bCs/>
          <w:sz w:val="28"/>
          <w:szCs w:val="28"/>
        </w:rPr>
        <w:t>Основное содержание диссертации отражено в работах:</w:t>
      </w:r>
    </w:p>
    <w:p w:rsidR="00CC3924" w:rsidRDefault="00CC3924" w:rsidP="00403A2E">
      <w:pPr>
        <w:ind w:firstLine="567"/>
        <w:jc w:val="both"/>
        <w:rPr>
          <w:sz w:val="28"/>
          <w:szCs w:val="28"/>
        </w:rPr>
      </w:pPr>
      <w:r w:rsidRPr="000B623A">
        <w:rPr>
          <w:sz w:val="28"/>
          <w:szCs w:val="28"/>
        </w:rPr>
        <w:t xml:space="preserve">1. </w:t>
      </w:r>
      <w:r w:rsidR="004E792F" w:rsidRPr="000B623A">
        <w:rPr>
          <w:sz w:val="28"/>
          <w:szCs w:val="28"/>
        </w:rPr>
        <w:t>Е. Д. Головин, В. Г. Буров, В. А. Батаев, А. Ю. Ог</w:t>
      </w:r>
      <w:r w:rsidR="004E792F">
        <w:rPr>
          <w:sz w:val="28"/>
          <w:szCs w:val="28"/>
        </w:rPr>
        <w:t xml:space="preserve">нев, А. М. Оришич, Ю. В. Афонин. </w:t>
      </w:r>
      <w:r w:rsidRPr="000B623A">
        <w:rPr>
          <w:sz w:val="28"/>
          <w:szCs w:val="28"/>
        </w:rPr>
        <w:t>Особенности формирования сварных швов при лазерной сварке у</w:t>
      </w:r>
      <w:r w:rsidRPr="000B623A">
        <w:rPr>
          <w:sz w:val="28"/>
          <w:szCs w:val="28"/>
        </w:rPr>
        <w:t>г</w:t>
      </w:r>
      <w:r w:rsidRPr="000B623A">
        <w:rPr>
          <w:sz w:val="28"/>
          <w:szCs w:val="28"/>
        </w:rPr>
        <w:t>ле</w:t>
      </w:r>
      <w:r w:rsidR="004E792F">
        <w:rPr>
          <w:sz w:val="28"/>
          <w:szCs w:val="28"/>
        </w:rPr>
        <w:t xml:space="preserve">родистых сталей </w:t>
      </w:r>
      <w:r w:rsidRPr="000B623A">
        <w:rPr>
          <w:sz w:val="28"/>
          <w:szCs w:val="28"/>
        </w:rPr>
        <w:t xml:space="preserve">// Обработка металлов. </w:t>
      </w:r>
      <w:r w:rsidRPr="004E792F">
        <w:rPr>
          <w:sz w:val="28"/>
          <w:szCs w:val="28"/>
        </w:rPr>
        <w:t xml:space="preserve">2005. </w:t>
      </w:r>
      <w:r w:rsidRPr="004868B4">
        <w:rPr>
          <w:sz w:val="28"/>
          <w:szCs w:val="28"/>
        </w:rPr>
        <w:t xml:space="preserve">№4. </w:t>
      </w:r>
      <w:r w:rsidRPr="000B623A">
        <w:rPr>
          <w:sz w:val="28"/>
          <w:szCs w:val="28"/>
        </w:rPr>
        <w:t>С</w:t>
      </w:r>
      <w:r w:rsidRPr="004868B4">
        <w:rPr>
          <w:sz w:val="28"/>
          <w:szCs w:val="28"/>
        </w:rPr>
        <w:t>. 13–14.</w:t>
      </w:r>
    </w:p>
    <w:p w:rsidR="00491D7A" w:rsidRPr="000B623A" w:rsidRDefault="00491D7A" w:rsidP="00491D7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Pr="000B623A">
        <w:rPr>
          <w:sz w:val="28"/>
          <w:szCs w:val="28"/>
        </w:rPr>
        <w:t>. А. А. Батаев, Е. Д. Головин, А. Ю. Голиков, В. А. Кузнецов, А. Н. Чер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панов</w:t>
      </w:r>
      <w:r>
        <w:rPr>
          <w:sz w:val="28"/>
          <w:szCs w:val="28"/>
        </w:rPr>
        <w:t>.</w:t>
      </w:r>
      <w:r w:rsidRPr="000B623A">
        <w:rPr>
          <w:sz w:val="28"/>
          <w:szCs w:val="28"/>
        </w:rPr>
        <w:t xml:space="preserve"> Модифицирование алюминия добавками наноразмерных порошков // Технология металлов. 2010. № 11. С. 13–16.</w:t>
      </w:r>
    </w:p>
    <w:p w:rsidR="00491D7A" w:rsidRPr="000B623A" w:rsidRDefault="00491D7A" w:rsidP="00491D7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0B623A">
        <w:rPr>
          <w:sz w:val="28"/>
          <w:szCs w:val="28"/>
        </w:rPr>
        <w:t>. Е. Д. Головин, В. А. Кузнецов, А. И. Попелюх, А. Ю. Голиков</w:t>
      </w:r>
      <w:r>
        <w:rPr>
          <w:sz w:val="28"/>
          <w:szCs w:val="28"/>
        </w:rPr>
        <w:t xml:space="preserve">. </w:t>
      </w:r>
      <w:r w:rsidRPr="000B623A">
        <w:rPr>
          <w:sz w:val="28"/>
          <w:szCs w:val="28"/>
        </w:rPr>
        <w:t>Прим</w:t>
      </w:r>
      <w:r w:rsidRPr="000B623A">
        <w:rPr>
          <w:sz w:val="28"/>
          <w:szCs w:val="28"/>
        </w:rPr>
        <w:t>е</w:t>
      </w:r>
      <w:r w:rsidRPr="000B623A">
        <w:rPr>
          <w:sz w:val="28"/>
          <w:szCs w:val="28"/>
        </w:rPr>
        <w:t>нение лигатур при выплавке серого чугуна СЧ 15 // Научный вестник НГТУ. 2011. № 1 (42). С. 159–162.</w:t>
      </w:r>
    </w:p>
    <w:p w:rsidR="00491D7A" w:rsidRPr="000B623A" w:rsidRDefault="00491D7A" w:rsidP="00491D7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0B623A">
        <w:rPr>
          <w:sz w:val="28"/>
          <w:szCs w:val="28"/>
        </w:rPr>
        <w:t>. В. Г. Буров, А. И. Попелюх, Е. Д. Головин, А. Ю. Огнев, Е. О. Боро</w:t>
      </w:r>
      <w:r>
        <w:rPr>
          <w:sz w:val="28"/>
          <w:szCs w:val="28"/>
        </w:rPr>
        <w:t xml:space="preserve">дина, Д. Д. Головин. </w:t>
      </w:r>
      <w:r w:rsidRPr="000B623A">
        <w:rPr>
          <w:sz w:val="28"/>
          <w:szCs w:val="28"/>
        </w:rPr>
        <w:t>Образование хрупкой фазы в сварных швах аустенитной хром</w:t>
      </w:r>
      <w:r w:rsidRPr="000B623A">
        <w:rPr>
          <w:sz w:val="28"/>
          <w:szCs w:val="28"/>
        </w:rPr>
        <w:t>о</w:t>
      </w:r>
      <w:r w:rsidRPr="000B623A">
        <w:rPr>
          <w:sz w:val="28"/>
          <w:szCs w:val="28"/>
        </w:rPr>
        <w:t>никелевой стали в процессе лазерной сварки // Обработка металлов. 2011. № 2 (51). С. 53–57.</w:t>
      </w:r>
    </w:p>
    <w:p w:rsidR="00491D7A" w:rsidRPr="00491D7A" w:rsidRDefault="00491D7A" w:rsidP="00491D7A">
      <w:pPr>
        <w:ind w:firstLine="567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5</w:t>
      </w:r>
      <w:r w:rsidRPr="000B623A">
        <w:rPr>
          <w:sz w:val="28"/>
          <w:szCs w:val="28"/>
        </w:rPr>
        <w:t>. Е. Д. Головин, В. Г. Буров, А. М. Оришич, А. Н. Черепанов, А. И. Сми</w:t>
      </w:r>
      <w:r w:rsidRPr="000B623A">
        <w:rPr>
          <w:sz w:val="28"/>
          <w:szCs w:val="28"/>
        </w:rPr>
        <w:t>р</w:t>
      </w:r>
      <w:r w:rsidRPr="000B623A">
        <w:rPr>
          <w:sz w:val="28"/>
          <w:szCs w:val="28"/>
        </w:rPr>
        <w:t>нов, Д. Д. Головин</w:t>
      </w:r>
      <w:r>
        <w:rPr>
          <w:sz w:val="28"/>
          <w:szCs w:val="28"/>
        </w:rPr>
        <w:t>.</w:t>
      </w:r>
      <w:r w:rsidRPr="000B623A">
        <w:rPr>
          <w:sz w:val="28"/>
          <w:szCs w:val="28"/>
        </w:rPr>
        <w:t xml:space="preserve"> Влияние наноразмерного оксида иттрия на структуру швов титанового сплава ВТ20, получаемых по технологии лазерной сварки // Обр</w:t>
      </w:r>
      <w:r w:rsidRPr="000B623A">
        <w:rPr>
          <w:sz w:val="28"/>
          <w:szCs w:val="28"/>
        </w:rPr>
        <w:t>а</w:t>
      </w:r>
      <w:r w:rsidRPr="000B623A">
        <w:rPr>
          <w:sz w:val="28"/>
          <w:szCs w:val="28"/>
        </w:rPr>
        <w:t xml:space="preserve">ботка металлов. </w:t>
      </w:r>
      <w:r w:rsidRPr="00491D7A">
        <w:rPr>
          <w:sz w:val="28"/>
          <w:szCs w:val="28"/>
          <w:lang w:val="en-US"/>
        </w:rPr>
        <w:t xml:space="preserve">2011. № 2 (51). </w:t>
      </w:r>
      <w:r w:rsidRPr="000B623A">
        <w:rPr>
          <w:sz w:val="28"/>
          <w:szCs w:val="28"/>
        </w:rPr>
        <w:t>С</w:t>
      </w:r>
      <w:r w:rsidRPr="00491D7A">
        <w:rPr>
          <w:sz w:val="28"/>
          <w:szCs w:val="28"/>
          <w:lang w:val="en-US"/>
        </w:rPr>
        <w:t>. 57–60.</w:t>
      </w:r>
    </w:p>
    <w:p w:rsidR="00CC3924" w:rsidRPr="00B51CDB" w:rsidRDefault="00491D7A" w:rsidP="00403A2E">
      <w:pPr>
        <w:ind w:firstLine="567"/>
        <w:jc w:val="both"/>
        <w:rPr>
          <w:sz w:val="28"/>
          <w:szCs w:val="28"/>
        </w:rPr>
      </w:pPr>
      <w:r w:rsidRPr="00491D7A">
        <w:rPr>
          <w:sz w:val="28"/>
          <w:szCs w:val="28"/>
          <w:lang w:val="en-US"/>
        </w:rPr>
        <w:lastRenderedPageBreak/>
        <w:t>6</w:t>
      </w:r>
      <w:r w:rsidR="00CC3924" w:rsidRPr="000B623A">
        <w:rPr>
          <w:sz w:val="28"/>
          <w:szCs w:val="28"/>
          <w:lang w:val="en-US"/>
        </w:rPr>
        <w:t xml:space="preserve">. </w:t>
      </w:r>
      <w:r w:rsidR="004E792F" w:rsidRPr="000B623A">
        <w:rPr>
          <w:i/>
          <w:iCs/>
          <w:sz w:val="28"/>
          <w:szCs w:val="28"/>
          <w:lang w:val="en-US"/>
        </w:rPr>
        <w:t>A. M. Orishich</w:t>
      </w:r>
      <w:r w:rsidR="004E792F" w:rsidRPr="000B623A">
        <w:rPr>
          <w:sz w:val="28"/>
          <w:szCs w:val="28"/>
          <w:lang w:val="en-US"/>
        </w:rPr>
        <w:t xml:space="preserve">, </w:t>
      </w:r>
      <w:r w:rsidR="004E792F" w:rsidRPr="000B623A">
        <w:rPr>
          <w:i/>
          <w:iCs/>
          <w:sz w:val="28"/>
          <w:szCs w:val="28"/>
          <w:lang w:val="en-US"/>
        </w:rPr>
        <w:t>I. A. Bataev</w:t>
      </w:r>
      <w:r w:rsidR="004E792F" w:rsidRPr="000B623A">
        <w:rPr>
          <w:sz w:val="28"/>
          <w:szCs w:val="28"/>
          <w:lang w:val="en-US"/>
        </w:rPr>
        <w:t xml:space="preserve">, </w:t>
      </w:r>
      <w:r w:rsidR="004E792F" w:rsidRPr="000B623A">
        <w:rPr>
          <w:i/>
          <w:iCs/>
          <w:sz w:val="28"/>
          <w:szCs w:val="28"/>
          <w:lang w:val="en-US"/>
        </w:rPr>
        <w:t>V. G. Burov</w:t>
      </w:r>
      <w:r w:rsidR="004E792F" w:rsidRPr="000B623A">
        <w:rPr>
          <w:sz w:val="28"/>
          <w:szCs w:val="28"/>
          <w:lang w:val="en-US"/>
        </w:rPr>
        <w:t xml:space="preserve">, </w:t>
      </w:r>
      <w:r w:rsidR="004E792F" w:rsidRPr="000B623A">
        <w:rPr>
          <w:i/>
          <w:iCs/>
          <w:sz w:val="28"/>
          <w:szCs w:val="28"/>
          <w:lang w:val="en-US"/>
        </w:rPr>
        <w:t>A. A. Bataev</w:t>
      </w:r>
      <w:r w:rsidR="004E792F" w:rsidRPr="000B623A">
        <w:rPr>
          <w:sz w:val="28"/>
          <w:szCs w:val="28"/>
          <w:lang w:val="en-US"/>
        </w:rPr>
        <w:t xml:space="preserve">, </w:t>
      </w:r>
      <w:r w:rsidR="004E792F" w:rsidRPr="000B623A">
        <w:rPr>
          <w:i/>
          <w:iCs/>
          <w:sz w:val="28"/>
          <w:szCs w:val="28"/>
          <w:lang w:val="en-US"/>
        </w:rPr>
        <w:t>Yu. V. Afonin, E. D. Golovin, A. Yu. Ognev</w:t>
      </w:r>
      <w:r w:rsidR="004E792F" w:rsidRPr="004E792F">
        <w:rPr>
          <w:i/>
          <w:iCs/>
          <w:sz w:val="28"/>
          <w:szCs w:val="28"/>
          <w:lang w:val="en-US"/>
        </w:rPr>
        <w:t>.</w:t>
      </w:r>
      <w:r w:rsidR="004E792F" w:rsidRPr="000B623A">
        <w:rPr>
          <w:i/>
          <w:iCs/>
          <w:sz w:val="28"/>
          <w:szCs w:val="28"/>
          <w:lang w:val="en-US"/>
        </w:rPr>
        <w:t xml:space="preserve"> </w:t>
      </w:r>
      <w:r w:rsidR="00CC3924" w:rsidRPr="000B623A">
        <w:rPr>
          <w:i/>
          <w:iCs/>
          <w:sz w:val="28"/>
          <w:szCs w:val="28"/>
          <w:lang w:val="en-US"/>
        </w:rPr>
        <w:t>Reasons for welds embrittelment on welding aluminum alloys with laser beam</w:t>
      </w:r>
      <w:r w:rsidR="00CC3924" w:rsidRPr="000B623A">
        <w:rPr>
          <w:sz w:val="28"/>
          <w:szCs w:val="28"/>
          <w:lang w:val="en-US"/>
        </w:rPr>
        <w:t xml:space="preserve"> // </w:t>
      </w:r>
      <w:r w:rsidR="00CC3924" w:rsidRPr="000B623A">
        <w:rPr>
          <w:i/>
          <w:iCs/>
          <w:sz w:val="28"/>
          <w:szCs w:val="28"/>
          <w:lang w:val="en-US"/>
        </w:rPr>
        <w:t>The third international forum on strategic technology</w:t>
      </w:r>
      <w:r w:rsidR="00CC3924" w:rsidRPr="000B623A">
        <w:rPr>
          <w:sz w:val="28"/>
          <w:szCs w:val="28"/>
          <w:lang w:val="en-US"/>
        </w:rPr>
        <w:t xml:space="preserve"> : </w:t>
      </w:r>
      <w:r w:rsidR="00CC3924" w:rsidRPr="000B623A">
        <w:rPr>
          <w:i/>
          <w:iCs/>
          <w:sz w:val="28"/>
          <w:szCs w:val="28"/>
          <w:lang w:val="en-US"/>
        </w:rPr>
        <w:t>proc. of IFOST</w:t>
      </w:r>
      <w:r w:rsidR="00CC3924" w:rsidRPr="000B623A">
        <w:rPr>
          <w:sz w:val="28"/>
          <w:szCs w:val="28"/>
          <w:lang w:val="en-US"/>
        </w:rPr>
        <w:t xml:space="preserve"> 2008, </w:t>
      </w:r>
      <w:r w:rsidR="00CC3924" w:rsidRPr="000B623A">
        <w:rPr>
          <w:i/>
          <w:iCs/>
          <w:sz w:val="28"/>
          <w:szCs w:val="28"/>
          <w:lang w:val="en-US"/>
        </w:rPr>
        <w:t>Novosibirsk</w:t>
      </w:r>
      <w:r w:rsidR="00CC3924" w:rsidRPr="000B623A">
        <w:rPr>
          <w:sz w:val="28"/>
          <w:szCs w:val="28"/>
          <w:lang w:val="en-US"/>
        </w:rPr>
        <w:t>–</w:t>
      </w:r>
      <w:r w:rsidR="00CC3924" w:rsidRPr="000B623A">
        <w:rPr>
          <w:i/>
          <w:iCs/>
          <w:sz w:val="28"/>
          <w:szCs w:val="28"/>
          <w:lang w:val="en-US"/>
        </w:rPr>
        <w:t>Tomsk</w:t>
      </w:r>
      <w:r w:rsidR="00CC3924" w:rsidRPr="000B623A">
        <w:rPr>
          <w:sz w:val="28"/>
          <w:szCs w:val="28"/>
          <w:lang w:val="en-US"/>
        </w:rPr>
        <w:t xml:space="preserve">, 23–29 </w:t>
      </w:r>
      <w:r w:rsidR="00CC3924" w:rsidRPr="000B623A">
        <w:rPr>
          <w:i/>
          <w:iCs/>
          <w:sz w:val="28"/>
          <w:szCs w:val="28"/>
          <w:lang w:val="en-US"/>
        </w:rPr>
        <w:t>June</w:t>
      </w:r>
      <w:r w:rsidR="00CC3924" w:rsidRPr="000B623A">
        <w:rPr>
          <w:sz w:val="28"/>
          <w:szCs w:val="28"/>
          <w:lang w:val="en-US"/>
        </w:rPr>
        <w:t xml:space="preserve"> 2008. </w:t>
      </w:r>
      <w:r w:rsidR="00CC3924" w:rsidRPr="004E792F">
        <w:rPr>
          <w:i/>
          <w:iCs/>
          <w:sz w:val="28"/>
          <w:szCs w:val="28"/>
          <w:lang w:val="en-US"/>
        </w:rPr>
        <w:t>Novosibirsk</w:t>
      </w:r>
      <w:r w:rsidR="00CC3924" w:rsidRPr="00B51CDB">
        <w:rPr>
          <w:sz w:val="28"/>
          <w:szCs w:val="28"/>
        </w:rPr>
        <w:t xml:space="preserve">, 2008. </w:t>
      </w:r>
      <w:r w:rsidR="00CC3924" w:rsidRPr="004E792F">
        <w:rPr>
          <w:i/>
          <w:iCs/>
          <w:sz w:val="28"/>
          <w:szCs w:val="28"/>
          <w:lang w:val="en-US"/>
        </w:rPr>
        <w:t>P</w:t>
      </w:r>
      <w:r w:rsidR="00CC3924" w:rsidRPr="00B51CDB">
        <w:rPr>
          <w:sz w:val="28"/>
          <w:szCs w:val="28"/>
        </w:rPr>
        <w:t>. 80–82.</w:t>
      </w:r>
    </w:p>
    <w:p w:rsidR="00CC3924" w:rsidRPr="000B623A" w:rsidRDefault="00491D7A" w:rsidP="00403A2E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CC3924" w:rsidRPr="000B623A">
        <w:rPr>
          <w:sz w:val="28"/>
          <w:szCs w:val="28"/>
        </w:rPr>
        <w:t>. Захаревич Е. Е., Головин Е. Д. Структура и свойства сварных соедин</w:t>
      </w:r>
      <w:r w:rsidR="00CC3924" w:rsidRPr="000B623A">
        <w:rPr>
          <w:sz w:val="28"/>
          <w:szCs w:val="28"/>
        </w:rPr>
        <w:t>е</w:t>
      </w:r>
      <w:r w:rsidR="00CC3924" w:rsidRPr="000B623A">
        <w:rPr>
          <w:sz w:val="28"/>
          <w:szCs w:val="28"/>
        </w:rPr>
        <w:t>ний после ультразвуковой обработки // 19 Уральская школа металловедов-термистов «Актуальные проблемы физического металловедения сталей и спл</w:t>
      </w:r>
      <w:r w:rsidR="00CC3924" w:rsidRPr="000B623A">
        <w:rPr>
          <w:sz w:val="28"/>
          <w:szCs w:val="28"/>
        </w:rPr>
        <w:t>а</w:t>
      </w:r>
      <w:r w:rsidR="00CC3924" w:rsidRPr="000B623A">
        <w:rPr>
          <w:sz w:val="28"/>
          <w:szCs w:val="28"/>
        </w:rPr>
        <w:t>вов», посвящ. 100-летию со дня рождения акад. В. Д. Садовского, Екатери</w:t>
      </w:r>
      <w:r w:rsidR="00CC3924" w:rsidRPr="000B623A">
        <w:rPr>
          <w:sz w:val="28"/>
          <w:szCs w:val="28"/>
        </w:rPr>
        <w:t>н</w:t>
      </w:r>
      <w:r w:rsidR="00CC3924" w:rsidRPr="000B623A">
        <w:rPr>
          <w:sz w:val="28"/>
          <w:szCs w:val="28"/>
        </w:rPr>
        <w:t>бург, 4–8 февр. 2008 г. : сб. материалов. Екатеринбург, 2008. С. 176.</w:t>
      </w:r>
    </w:p>
    <w:p w:rsidR="00CC3924" w:rsidRPr="000B623A" w:rsidRDefault="00491D7A" w:rsidP="00403A2E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="00CC3924" w:rsidRPr="000B623A">
        <w:rPr>
          <w:sz w:val="28"/>
          <w:szCs w:val="28"/>
        </w:rPr>
        <w:t>. Голиков А. Ю., Головин Е. Д., Савенко Т. И. Модифицирование алюм</w:t>
      </w:r>
      <w:r w:rsidR="00CC3924" w:rsidRPr="000B623A">
        <w:rPr>
          <w:sz w:val="28"/>
          <w:szCs w:val="28"/>
        </w:rPr>
        <w:t>и</w:t>
      </w:r>
      <w:r w:rsidR="00CC3924" w:rsidRPr="000B623A">
        <w:rPr>
          <w:sz w:val="28"/>
          <w:szCs w:val="28"/>
        </w:rPr>
        <w:t>ния нанодисперсными порошками тугоплавких соединений // Наука. Технол</w:t>
      </w:r>
      <w:r w:rsidR="00CC3924" w:rsidRPr="000B623A">
        <w:rPr>
          <w:sz w:val="28"/>
          <w:szCs w:val="28"/>
        </w:rPr>
        <w:t>о</w:t>
      </w:r>
      <w:r w:rsidR="00CC3924" w:rsidRPr="000B623A">
        <w:rPr>
          <w:sz w:val="28"/>
          <w:szCs w:val="28"/>
        </w:rPr>
        <w:t>гии. Инновации : материалы всерос. студен. конф. молодых ученых, Новос</w:t>
      </w:r>
      <w:r w:rsidR="00CC3924" w:rsidRPr="000B623A">
        <w:rPr>
          <w:sz w:val="28"/>
          <w:szCs w:val="28"/>
        </w:rPr>
        <w:t>и</w:t>
      </w:r>
      <w:r w:rsidR="00CC3924" w:rsidRPr="000B623A">
        <w:rPr>
          <w:sz w:val="28"/>
          <w:szCs w:val="28"/>
        </w:rPr>
        <w:t>бирск, 4–5 дек. 2009 г. : в 7 ч. Новосибирск : Изд-во НГТУ, 2009. Ч. 2. С. 163–165.</w:t>
      </w:r>
    </w:p>
    <w:p w:rsidR="00CC3924" w:rsidRPr="000B623A" w:rsidRDefault="00491D7A" w:rsidP="00403A2E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="00CC3924" w:rsidRPr="000B623A">
        <w:rPr>
          <w:sz w:val="28"/>
          <w:szCs w:val="28"/>
        </w:rPr>
        <w:t>. Шелудько Н. В., Головин Е. Д. Лазерная сварка титанового сплава ВТ20 с применением инокуляторов // Материалы 48 международной научной студе</w:t>
      </w:r>
      <w:r w:rsidR="00CC3924" w:rsidRPr="000B623A">
        <w:rPr>
          <w:sz w:val="28"/>
          <w:szCs w:val="28"/>
        </w:rPr>
        <w:t>н</w:t>
      </w:r>
      <w:r w:rsidR="00CC3924" w:rsidRPr="000B623A">
        <w:rPr>
          <w:sz w:val="28"/>
          <w:szCs w:val="28"/>
        </w:rPr>
        <w:t>ческой конференции «Студент и научно-технический прогресс», 10–14 апр. 2010 г. Секция «Физика». Новосибирск : Новосиб. гос. ун-т, 2010. С. 316.</w:t>
      </w: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p w:rsidR="00C36B66" w:rsidRDefault="00C36B66" w:rsidP="00403A2E">
      <w:pPr>
        <w:ind w:firstLine="567"/>
        <w:jc w:val="both"/>
        <w:rPr>
          <w:sz w:val="28"/>
          <w:szCs w:val="28"/>
        </w:rPr>
      </w:pPr>
    </w:p>
    <w:sectPr w:rsidR="00C36B66" w:rsidSect="00B51CDB">
      <w:footerReference w:type="default" r:id="rId25"/>
      <w:pgSz w:w="11906" w:h="16838"/>
      <w:pgMar w:top="1134" w:right="1134" w:bottom="1134" w:left="1134" w:header="709" w:footer="34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115BB" w:rsidRDefault="00E115BB" w:rsidP="004200A0">
      <w:r>
        <w:separator/>
      </w:r>
    </w:p>
  </w:endnote>
  <w:endnote w:type="continuationSeparator" w:id="1">
    <w:p w:rsidR="00E115BB" w:rsidRDefault="00E115BB" w:rsidP="004200A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Gungsuh">
    <w:charset w:val="81"/>
    <w:family w:val="roman"/>
    <w:pitch w:val="variable"/>
    <w:sig w:usb0="B00002AF" w:usb1="69D77CFB" w:usb2="00000030" w:usb3="00000000" w:csb0="0008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155860"/>
      <w:docPartObj>
        <w:docPartGallery w:val="Page Numbers (Bottom of Page)"/>
        <w:docPartUnique/>
      </w:docPartObj>
    </w:sdtPr>
    <w:sdtContent>
      <w:p w:rsidR="001E70A3" w:rsidRDefault="00ED1770">
        <w:pPr>
          <w:pStyle w:val="af"/>
          <w:jc w:val="center"/>
        </w:pPr>
        <w:fldSimple w:instr=" PAGE   \* MERGEFORMAT ">
          <w:r w:rsidR="00DF0AFC">
            <w:rPr>
              <w:noProof/>
            </w:rPr>
            <w:t>19</w:t>
          </w:r>
        </w:fldSimple>
      </w:p>
    </w:sdtContent>
  </w:sdt>
  <w:p w:rsidR="001E70A3" w:rsidRDefault="001E70A3">
    <w:pPr>
      <w:pStyle w:val="a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115BB" w:rsidRDefault="00E115BB" w:rsidP="004200A0">
      <w:r>
        <w:separator/>
      </w:r>
    </w:p>
  </w:footnote>
  <w:footnote w:type="continuationSeparator" w:id="1">
    <w:p w:rsidR="00E115BB" w:rsidRDefault="00E115BB" w:rsidP="004200A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C97C3F"/>
    <w:multiLevelType w:val="hybridMultilevel"/>
    <w:tmpl w:val="7EF27E3C"/>
    <w:lvl w:ilvl="0" w:tplc="55C0285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>
      <w:start w:val="1"/>
      <w:numFmt w:val="lowerRoman"/>
      <w:lvlText w:val="%3."/>
      <w:lvlJc w:val="right"/>
      <w:pPr>
        <w:ind w:left="2651" w:hanging="180"/>
      </w:pPr>
    </w:lvl>
    <w:lvl w:ilvl="3" w:tplc="0419000F">
      <w:start w:val="1"/>
      <w:numFmt w:val="decimal"/>
      <w:lvlText w:val="%4."/>
      <w:lvlJc w:val="left"/>
      <w:pPr>
        <w:ind w:left="3371" w:hanging="360"/>
      </w:pPr>
    </w:lvl>
    <w:lvl w:ilvl="4" w:tplc="04190019">
      <w:start w:val="1"/>
      <w:numFmt w:val="lowerLetter"/>
      <w:lvlText w:val="%5."/>
      <w:lvlJc w:val="left"/>
      <w:pPr>
        <w:ind w:left="4091" w:hanging="360"/>
      </w:pPr>
    </w:lvl>
    <w:lvl w:ilvl="5" w:tplc="0419001B">
      <w:start w:val="1"/>
      <w:numFmt w:val="lowerRoman"/>
      <w:lvlText w:val="%6."/>
      <w:lvlJc w:val="right"/>
      <w:pPr>
        <w:ind w:left="4811" w:hanging="180"/>
      </w:pPr>
    </w:lvl>
    <w:lvl w:ilvl="6" w:tplc="0419000F">
      <w:start w:val="1"/>
      <w:numFmt w:val="decimal"/>
      <w:lvlText w:val="%7."/>
      <w:lvlJc w:val="left"/>
      <w:pPr>
        <w:ind w:left="5531" w:hanging="360"/>
      </w:pPr>
    </w:lvl>
    <w:lvl w:ilvl="7" w:tplc="04190019">
      <w:start w:val="1"/>
      <w:numFmt w:val="lowerLetter"/>
      <w:lvlText w:val="%8."/>
      <w:lvlJc w:val="left"/>
      <w:pPr>
        <w:ind w:left="6251" w:hanging="360"/>
      </w:pPr>
    </w:lvl>
    <w:lvl w:ilvl="8" w:tplc="0419001B">
      <w:start w:val="1"/>
      <w:numFmt w:val="lowerRoman"/>
      <w:lvlText w:val="%9."/>
      <w:lvlJc w:val="right"/>
      <w:pPr>
        <w:ind w:left="6971" w:hanging="180"/>
      </w:pPr>
    </w:lvl>
  </w:abstractNum>
  <w:abstractNum w:abstractNumId="1">
    <w:nsid w:val="40B238A3"/>
    <w:multiLevelType w:val="hybridMultilevel"/>
    <w:tmpl w:val="DF3C9668"/>
    <w:lvl w:ilvl="0" w:tplc="0FAEFF04">
      <w:start w:val="9"/>
      <w:numFmt w:val="decimal"/>
      <w:lvlText w:val="%1."/>
      <w:lvlJc w:val="left"/>
      <w:pPr>
        <w:tabs>
          <w:tab w:val="num" w:pos="1515"/>
        </w:tabs>
        <w:ind w:left="1515" w:hanging="975"/>
      </w:pPr>
      <w:rPr>
        <w:rFonts w:hint="default"/>
        <w:b w:val="0"/>
        <w:bCs w:val="0"/>
      </w:rPr>
    </w:lvl>
    <w:lvl w:ilvl="1" w:tplc="0419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">
    <w:nsid w:val="46D06225"/>
    <w:multiLevelType w:val="hybridMultilevel"/>
    <w:tmpl w:val="1312186E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defaultTabStop w:val="708"/>
  <w:autoHyphenation/>
  <w:hyphenationZone w:val="357"/>
  <w:doNotHyphenateCaps/>
  <w:drawingGridHorizontalSpacing w:val="120"/>
  <w:displayHorizontalDrawingGridEvery w:val="2"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/>
  <w:rsids>
    <w:rsidRoot w:val="00EE29A6"/>
    <w:rsid w:val="00003E43"/>
    <w:rsid w:val="00005B6E"/>
    <w:rsid w:val="00016192"/>
    <w:rsid w:val="000252AE"/>
    <w:rsid w:val="000367F1"/>
    <w:rsid w:val="00042B3A"/>
    <w:rsid w:val="000442D4"/>
    <w:rsid w:val="00046BA5"/>
    <w:rsid w:val="00053335"/>
    <w:rsid w:val="00055EEC"/>
    <w:rsid w:val="00056939"/>
    <w:rsid w:val="00060F15"/>
    <w:rsid w:val="0007471F"/>
    <w:rsid w:val="000805A7"/>
    <w:rsid w:val="00090D2E"/>
    <w:rsid w:val="000A4A15"/>
    <w:rsid w:val="000B13BD"/>
    <w:rsid w:val="000B2F69"/>
    <w:rsid w:val="000B623A"/>
    <w:rsid w:val="000B6B50"/>
    <w:rsid w:val="000C0DAC"/>
    <w:rsid w:val="000C20AF"/>
    <w:rsid w:val="000D1AC9"/>
    <w:rsid w:val="000D7D27"/>
    <w:rsid w:val="000E4C35"/>
    <w:rsid w:val="000E5828"/>
    <w:rsid w:val="00100A3D"/>
    <w:rsid w:val="001026B0"/>
    <w:rsid w:val="0010468F"/>
    <w:rsid w:val="0011227F"/>
    <w:rsid w:val="00153FA1"/>
    <w:rsid w:val="0016349E"/>
    <w:rsid w:val="001714D3"/>
    <w:rsid w:val="00171CAF"/>
    <w:rsid w:val="0017375E"/>
    <w:rsid w:val="001A6E27"/>
    <w:rsid w:val="001A7690"/>
    <w:rsid w:val="001B3609"/>
    <w:rsid w:val="001C389F"/>
    <w:rsid w:val="001D233A"/>
    <w:rsid w:val="001E70A3"/>
    <w:rsid w:val="00212312"/>
    <w:rsid w:val="0021454E"/>
    <w:rsid w:val="00240896"/>
    <w:rsid w:val="00247496"/>
    <w:rsid w:val="00261BC9"/>
    <w:rsid w:val="00266B8E"/>
    <w:rsid w:val="00274C17"/>
    <w:rsid w:val="00276038"/>
    <w:rsid w:val="00282325"/>
    <w:rsid w:val="00284F70"/>
    <w:rsid w:val="002941D6"/>
    <w:rsid w:val="002968DE"/>
    <w:rsid w:val="002A1316"/>
    <w:rsid w:val="002A3864"/>
    <w:rsid w:val="002B074E"/>
    <w:rsid w:val="002B613E"/>
    <w:rsid w:val="002C34B4"/>
    <w:rsid w:val="002E7F0D"/>
    <w:rsid w:val="002F4C39"/>
    <w:rsid w:val="002F63B3"/>
    <w:rsid w:val="0030073E"/>
    <w:rsid w:val="00302B73"/>
    <w:rsid w:val="00332F03"/>
    <w:rsid w:val="0035674B"/>
    <w:rsid w:val="00361350"/>
    <w:rsid w:val="003655AD"/>
    <w:rsid w:val="00375778"/>
    <w:rsid w:val="00382BB2"/>
    <w:rsid w:val="003B3010"/>
    <w:rsid w:val="003C5930"/>
    <w:rsid w:val="003D41C2"/>
    <w:rsid w:val="003D5442"/>
    <w:rsid w:val="003E2882"/>
    <w:rsid w:val="003E5760"/>
    <w:rsid w:val="003E609E"/>
    <w:rsid w:val="003F4DAE"/>
    <w:rsid w:val="003F708A"/>
    <w:rsid w:val="003F7229"/>
    <w:rsid w:val="003F73F4"/>
    <w:rsid w:val="00403A2E"/>
    <w:rsid w:val="004200A0"/>
    <w:rsid w:val="00426BDA"/>
    <w:rsid w:val="00444332"/>
    <w:rsid w:val="00446299"/>
    <w:rsid w:val="0045451C"/>
    <w:rsid w:val="00454F88"/>
    <w:rsid w:val="00471B04"/>
    <w:rsid w:val="00473BFE"/>
    <w:rsid w:val="00474362"/>
    <w:rsid w:val="0047543B"/>
    <w:rsid w:val="0048114F"/>
    <w:rsid w:val="004868B4"/>
    <w:rsid w:val="00486DEC"/>
    <w:rsid w:val="00487882"/>
    <w:rsid w:val="00491D7A"/>
    <w:rsid w:val="004A1794"/>
    <w:rsid w:val="004A7F08"/>
    <w:rsid w:val="004B14A7"/>
    <w:rsid w:val="004B4449"/>
    <w:rsid w:val="004C3245"/>
    <w:rsid w:val="004C78B1"/>
    <w:rsid w:val="004D1FFC"/>
    <w:rsid w:val="004D5975"/>
    <w:rsid w:val="004E0B0F"/>
    <w:rsid w:val="004E41DA"/>
    <w:rsid w:val="004E4E72"/>
    <w:rsid w:val="004E792F"/>
    <w:rsid w:val="004F482A"/>
    <w:rsid w:val="00500EB5"/>
    <w:rsid w:val="005027BF"/>
    <w:rsid w:val="005041A5"/>
    <w:rsid w:val="00511944"/>
    <w:rsid w:val="00522BAB"/>
    <w:rsid w:val="0052389A"/>
    <w:rsid w:val="00533798"/>
    <w:rsid w:val="00541F33"/>
    <w:rsid w:val="0054441C"/>
    <w:rsid w:val="00547AB9"/>
    <w:rsid w:val="00553A32"/>
    <w:rsid w:val="00554821"/>
    <w:rsid w:val="005750B5"/>
    <w:rsid w:val="00590168"/>
    <w:rsid w:val="00592D04"/>
    <w:rsid w:val="005C55AD"/>
    <w:rsid w:val="005C7D41"/>
    <w:rsid w:val="005D6B54"/>
    <w:rsid w:val="005D7A41"/>
    <w:rsid w:val="005E391F"/>
    <w:rsid w:val="0061249E"/>
    <w:rsid w:val="00613BE7"/>
    <w:rsid w:val="00634403"/>
    <w:rsid w:val="00655445"/>
    <w:rsid w:val="00674CE7"/>
    <w:rsid w:val="006920A3"/>
    <w:rsid w:val="00692448"/>
    <w:rsid w:val="0069336F"/>
    <w:rsid w:val="00693A3C"/>
    <w:rsid w:val="00693FA0"/>
    <w:rsid w:val="00697367"/>
    <w:rsid w:val="006A2EE5"/>
    <w:rsid w:val="006B4CCC"/>
    <w:rsid w:val="006C3776"/>
    <w:rsid w:val="006C51CD"/>
    <w:rsid w:val="006C54E4"/>
    <w:rsid w:val="006C6B62"/>
    <w:rsid w:val="006D1CB9"/>
    <w:rsid w:val="006D2AC0"/>
    <w:rsid w:val="006D769C"/>
    <w:rsid w:val="006E290F"/>
    <w:rsid w:val="006E3277"/>
    <w:rsid w:val="006F04C1"/>
    <w:rsid w:val="00733A25"/>
    <w:rsid w:val="00733E4B"/>
    <w:rsid w:val="0074025C"/>
    <w:rsid w:val="00742787"/>
    <w:rsid w:val="00750D15"/>
    <w:rsid w:val="00752039"/>
    <w:rsid w:val="007561BC"/>
    <w:rsid w:val="00771406"/>
    <w:rsid w:val="007746D6"/>
    <w:rsid w:val="007805F3"/>
    <w:rsid w:val="00780772"/>
    <w:rsid w:val="00784A8F"/>
    <w:rsid w:val="00790DF2"/>
    <w:rsid w:val="007A7285"/>
    <w:rsid w:val="007C4587"/>
    <w:rsid w:val="007E42C6"/>
    <w:rsid w:val="007E4580"/>
    <w:rsid w:val="00801122"/>
    <w:rsid w:val="008036A5"/>
    <w:rsid w:val="008169C4"/>
    <w:rsid w:val="00832B73"/>
    <w:rsid w:val="00840ECC"/>
    <w:rsid w:val="0084596E"/>
    <w:rsid w:val="00853C08"/>
    <w:rsid w:val="008574DB"/>
    <w:rsid w:val="00870BA2"/>
    <w:rsid w:val="008735D4"/>
    <w:rsid w:val="00874DDC"/>
    <w:rsid w:val="00877D0D"/>
    <w:rsid w:val="008A0137"/>
    <w:rsid w:val="008C3796"/>
    <w:rsid w:val="008D2AA7"/>
    <w:rsid w:val="008E00CF"/>
    <w:rsid w:val="008E0649"/>
    <w:rsid w:val="008E1A79"/>
    <w:rsid w:val="008F5233"/>
    <w:rsid w:val="009075BD"/>
    <w:rsid w:val="00913BAC"/>
    <w:rsid w:val="0091447E"/>
    <w:rsid w:val="00934F28"/>
    <w:rsid w:val="00940A3A"/>
    <w:rsid w:val="0094748C"/>
    <w:rsid w:val="00955640"/>
    <w:rsid w:val="009562A6"/>
    <w:rsid w:val="00964E21"/>
    <w:rsid w:val="00993D7D"/>
    <w:rsid w:val="00994108"/>
    <w:rsid w:val="009A25EE"/>
    <w:rsid w:val="009B44BC"/>
    <w:rsid w:val="009C4769"/>
    <w:rsid w:val="009C5EFC"/>
    <w:rsid w:val="009D1C6A"/>
    <w:rsid w:val="009D3C42"/>
    <w:rsid w:val="009F3FFB"/>
    <w:rsid w:val="009F496F"/>
    <w:rsid w:val="00A06796"/>
    <w:rsid w:val="00A11361"/>
    <w:rsid w:val="00A12C02"/>
    <w:rsid w:val="00A1457D"/>
    <w:rsid w:val="00A16CAC"/>
    <w:rsid w:val="00A235C1"/>
    <w:rsid w:val="00A34FD4"/>
    <w:rsid w:val="00A35C54"/>
    <w:rsid w:val="00A432DF"/>
    <w:rsid w:val="00A435CD"/>
    <w:rsid w:val="00A4572C"/>
    <w:rsid w:val="00A51F8F"/>
    <w:rsid w:val="00AA74B0"/>
    <w:rsid w:val="00AC3ED7"/>
    <w:rsid w:val="00AD7BF2"/>
    <w:rsid w:val="00AD7BFB"/>
    <w:rsid w:val="00AE3EED"/>
    <w:rsid w:val="00AE580F"/>
    <w:rsid w:val="00B179DA"/>
    <w:rsid w:val="00B30AF6"/>
    <w:rsid w:val="00B34C2A"/>
    <w:rsid w:val="00B34FE4"/>
    <w:rsid w:val="00B44BB7"/>
    <w:rsid w:val="00B51CDB"/>
    <w:rsid w:val="00B5330C"/>
    <w:rsid w:val="00B76794"/>
    <w:rsid w:val="00B80FCB"/>
    <w:rsid w:val="00BC0B3B"/>
    <w:rsid w:val="00BC0F23"/>
    <w:rsid w:val="00BD3067"/>
    <w:rsid w:val="00BD34E3"/>
    <w:rsid w:val="00BE6464"/>
    <w:rsid w:val="00BF1BF6"/>
    <w:rsid w:val="00BF35EF"/>
    <w:rsid w:val="00BF4DEF"/>
    <w:rsid w:val="00C0745F"/>
    <w:rsid w:val="00C14FD1"/>
    <w:rsid w:val="00C16D98"/>
    <w:rsid w:val="00C214D2"/>
    <w:rsid w:val="00C2712B"/>
    <w:rsid w:val="00C356E0"/>
    <w:rsid w:val="00C36B66"/>
    <w:rsid w:val="00C434C3"/>
    <w:rsid w:val="00C451F9"/>
    <w:rsid w:val="00C5133C"/>
    <w:rsid w:val="00C71024"/>
    <w:rsid w:val="00C80ED1"/>
    <w:rsid w:val="00C95360"/>
    <w:rsid w:val="00C9694F"/>
    <w:rsid w:val="00CA103A"/>
    <w:rsid w:val="00CB1288"/>
    <w:rsid w:val="00CC3924"/>
    <w:rsid w:val="00CD6D6E"/>
    <w:rsid w:val="00CD7CFB"/>
    <w:rsid w:val="00CE1FE6"/>
    <w:rsid w:val="00CE48F7"/>
    <w:rsid w:val="00D02A3D"/>
    <w:rsid w:val="00D15BF1"/>
    <w:rsid w:val="00D20D64"/>
    <w:rsid w:val="00D2230C"/>
    <w:rsid w:val="00D27C7C"/>
    <w:rsid w:val="00D41E7C"/>
    <w:rsid w:val="00D519AF"/>
    <w:rsid w:val="00D56D87"/>
    <w:rsid w:val="00D57805"/>
    <w:rsid w:val="00D77E44"/>
    <w:rsid w:val="00D949A9"/>
    <w:rsid w:val="00D9645E"/>
    <w:rsid w:val="00D97E6F"/>
    <w:rsid w:val="00DA01BA"/>
    <w:rsid w:val="00DC3F93"/>
    <w:rsid w:val="00DD5E98"/>
    <w:rsid w:val="00DF0AFC"/>
    <w:rsid w:val="00DF1425"/>
    <w:rsid w:val="00DF260D"/>
    <w:rsid w:val="00E02A42"/>
    <w:rsid w:val="00E05EEB"/>
    <w:rsid w:val="00E115BB"/>
    <w:rsid w:val="00E11643"/>
    <w:rsid w:val="00E12AA0"/>
    <w:rsid w:val="00E17E60"/>
    <w:rsid w:val="00E22C1C"/>
    <w:rsid w:val="00E24F72"/>
    <w:rsid w:val="00E2664B"/>
    <w:rsid w:val="00E41128"/>
    <w:rsid w:val="00E552D7"/>
    <w:rsid w:val="00E601CD"/>
    <w:rsid w:val="00E724DE"/>
    <w:rsid w:val="00E72F91"/>
    <w:rsid w:val="00E91AF4"/>
    <w:rsid w:val="00EB7AA5"/>
    <w:rsid w:val="00ED1770"/>
    <w:rsid w:val="00ED7C4E"/>
    <w:rsid w:val="00EE29A6"/>
    <w:rsid w:val="00F01BAC"/>
    <w:rsid w:val="00F13A21"/>
    <w:rsid w:val="00F1764E"/>
    <w:rsid w:val="00F25C12"/>
    <w:rsid w:val="00F454C7"/>
    <w:rsid w:val="00F52A49"/>
    <w:rsid w:val="00F64C47"/>
    <w:rsid w:val="00F72AC8"/>
    <w:rsid w:val="00F91B87"/>
    <w:rsid w:val="00F96741"/>
    <w:rsid w:val="00FA05EC"/>
    <w:rsid w:val="00FC0FDD"/>
    <w:rsid w:val="00FD30F0"/>
    <w:rsid w:val="00FE4840"/>
    <w:rsid w:val="00FE52CA"/>
    <w:rsid w:val="00FE7961"/>
    <w:rsid w:val="00FF1922"/>
    <w:rsid w:val="00FF4DEA"/>
    <w:rsid w:val="00FF68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772"/>
    <w:rPr>
      <w:sz w:val="24"/>
      <w:szCs w:val="24"/>
    </w:rPr>
  </w:style>
  <w:style w:type="paragraph" w:styleId="1">
    <w:name w:val="heading 1"/>
    <w:aliases w:val="Мой заголовок"/>
    <w:basedOn w:val="a"/>
    <w:next w:val="a"/>
    <w:link w:val="10"/>
    <w:uiPriority w:val="99"/>
    <w:qFormat/>
    <w:rsid w:val="00302B73"/>
    <w:pPr>
      <w:keepNext/>
      <w:keepLines/>
      <w:spacing w:after="200" w:line="360" w:lineRule="auto"/>
      <w:ind w:firstLine="851"/>
      <w:jc w:val="both"/>
      <w:outlineLvl w:val="0"/>
    </w:pPr>
    <w:rPr>
      <w:b/>
      <w:bCs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Мой заголовок Знак"/>
    <w:basedOn w:val="a0"/>
    <w:link w:val="1"/>
    <w:uiPriority w:val="99"/>
    <w:locked/>
    <w:rsid w:val="00302B73"/>
    <w:rPr>
      <w:b/>
      <w:bCs/>
      <w:sz w:val="28"/>
      <w:szCs w:val="28"/>
      <w:lang w:eastAsia="en-US"/>
    </w:rPr>
  </w:style>
  <w:style w:type="paragraph" w:styleId="a3">
    <w:name w:val="Normal (Web)"/>
    <w:basedOn w:val="a"/>
    <w:uiPriority w:val="99"/>
    <w:rsid w:val="00613BE7"/>
    <w:pPr>
      <w:spacing w:before="100" w:beforeAutospacing="1" w:after="100" w:afterAutospacing="1"/>
    </w:pPr>
  </w:style>
  <w:style w:type="paragraph" w:customStyle="1" w:styleId="11">
    <w:name w:val="Абзац списка1"/>
    <w:basedOn w:val="a"/>
    <w:uiPriority w:val="99"/>
    <w:rsid w:val="00A51F8F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character" w:styleId="a4">
    <w:name w:val="Hyperlink"/>
    <w:basedOn w:val="a0"/>
    <w:uiPriority w:val="99"/>
    <w:rsid w:val="002F4C39"/>
    <w:rPr>
      <w:color w:val="0000FF"/>
      <w:u w:val="single"/>
    </w:rPr>
  </w:style>
  <w:style w:type="character" w:customStyle="1" w:styleId="-1pt">
    <w:name w:val="Основной текст + Интервал -1 pt"/>
    <w:basedOn w:val="a0"/>
    <w:uiPriority w:val="99"/>
    <w:rsid w:val="00CD6D6E"/>
    <w:rPr>
      <w:rFonts w:ascii="Gungsuh" w:eastAsia="Gungsuh" w:cs="Gungsuh"/>
      <w:spacing w:val="-20"/>
      <w:sz w:val="23"/>
      <w:szCs w:val="23"/>
    </w:rPr>
  </w:style>
  <w:style w:type="character" w:customStyle="1" w:styleId="2">
    <w:name w:val="Основной текст (2)_"/>
    <w:basedOn w:val="a0"/>
    <w:link w:val="20"/>
    <w:uiPriority w:val="99"/>
    <w:locked/>
    <w:rsid w:val="00CD6D6E"/>
    <w:rPr>
      <w:rFonts w:ascii="Gungsuh" w:eastAsia="Gungsuh" w:cs="Gungsuh"/>
      <w:b/>
      <w:bCs/>
      <w:sz w:val="23"/>
      <w:szCs w:val="23"/>
    </w:rPr>
  </w:style>
  <w:style w:type="character" w:customStyle="1" w:styleId="21">
    <w:name w:val="Основной текст (2) + Не полужирный"/>
    <w:aliases w:val="Интервал 0 pt5"/>
    <w:basedOn w:val="2"/>
    <w:uiPriority w:val="99"/>
    <w:rsid w:val="00CD6D6E"/>
    <w:rPr>
      <w:spacing w:val="-10"/>
    </w:rPr>
  </w:style>
  <w:style w:type="paragraph" w:customStyle="1" w:styleId="20">
    <w:name w:val="Основной текст (2)"/>
    <w:basedOn w:val="a"/>
    <w:link w:val="2"/>
    <w:uiPriority w:val="99"/>
    <w:rsid w:val="00CD6D6E"/>
    <w:pPr>
      <w:shd w:val="clear" w:color="auto" w:fill="FFFFFF"/>
      <w:spacing w:line="480" w:lineRule="exact"/>
    </w:pPr>
    <w:rPr>
      <w:rFonts w:ascii="Gungsuh" w:eastAsia="Gungsuh" w:cs="Gungsuh"/>
      <w:b/>
      <w:bCs/>
      <w:sz w:val="23"/>
      <w:szCs w:val="23"/>
    </w:rPr>
  </w:style>
  <w:style w:type="character" w:customStyle="1" w:styleId="a5">
    <w:name w:val="Основной текст Знак"/>
    <w:basedOn w:val="a0"/>
    <w:link w:val="a6"/>
    <w:uiPriority w:val="99"/>
    <w:locked/>
    <w:rsid w:val="00CD6D6E"/>
    <w:rPr>
      <w:rFonts w:ascii="Gungsuh" w:eastAsia="Gungsuh" w:cs="Gungsuh"/>
      <w:spacing w:val="-10"/>
      <w:sz w:val="23"/>
      <w:szCs w:val="23"/>
    </w:rPr>
  </w:style>
  <w:style w:type="paragraph" w:styleId="a6">
    <w:name w:val="Body Text"/>
    <w:basedOn w:val="a"/>
    <w:link w:val="a5"/>
    <w:uiPriority w:val="99"/>
    <w:rsid w:val="00CD6D6E"/>
    <w:pPr>
      <w:shd w:val="clear" w:color="auto" w:fill="FFFFFF"/>
      <w:spacing w:after="240" w:line="240" w:lineRule="atLeast"/>
      <w:ind w:hanging="1040"/>
    </w:pPr>
    <w:rPr>
      <w:rFonts w:ascii="Gungsuh" w:eastAsia="Gungsuh" w:cs="Gungsuh"/>
      <w:spacing w:val="-10"/>
      <w:sz w:val="23"/>
      <w:szCs w:val="23"/>
    </w:rPr>
  </w:style>
  <w:style w:type="character" w:customStyle="1" w:styleId="BodyTextChar1">
    <w:name w:val="Body Text Char1"/>
    <w:basedOn w:val="a0"/>
    <w:link w:val="a6"/>
    <w:uiPriority w:val="99"/>
    <w:semiHidden/>
    <w:rsid w:val="000042C5"/>
    <w:rPr>
      <w:sz w:val="24"/>
      <w:szCs w:val="24"/>
    </w:rPr>
  </w:style>
  <w:style w:type="paragraph" w:customStyle="1" w:styleId="210">
    <w:name w:val="Основной текст (2)1"/>
    <w:basedOn w:val="a"/>
    <w:uiPriority w:val="99"/>
    <w:rsid w:val="00CD6D6E"/>
    <w:pPr>
      <w:shd w:val="clear" w:color="auto" w:fill="FFFFFF"/>
      <w:spacing w:line="475" w:lineRule="exact"/>
      <w:jc w:val="both"/>
    </w:pPr>
    <w:rPr>
      <w:rFonts w:ascii="Gungsuh" w:eastAsia="Gungsuh" w:hAnsi="Arial Unicode MS" w:cs="Gungsuh"/>
      <w:spacing w:val="-10"/>
      <w:sz w:val="22"/>
      <w:szCs w:val="22"/>
    </w:rPr>
  </w:style>
  <w:style w:type="table" w:styleId="a7">
    <w:name w:val="Table Grid"/>
    <w:basedOn w:val="a1"/>
    <w:uiPriority w:val="99"/>
    <w:rsid w:val="003F7229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8">
    <w:name w:val="Настя Знак Знак Знак"/>
    <w:basedOn w:val="a"/>
    <w:uiPriority w:val="99"/>
    <w:rsid w:val="00784A8F"/>
    <w:pPr>
      <w:spacing w:after="160" w:line="240" w:lineRule="exact"/>
      <w:ind w:left="720"/>
      <w:jc w:val="center"/>
    </w:pPr>
    <w:rPr>
      <w:b/>
      <w:bCs/>
      <w:lang w:val="en-US" w:eastAsia="en-US"/>
    </w:rPr>
  </w:style>
  <w:style w:type="character" w:styleId="a9">
    <w:name w:val="Strong"/>
    <w:basedOn w:val="a0"/>
    <w:uiPriority w:val="99"/>
    <w:qFormat/>
    <w:rsid w:val="00784A8F"/>
    <w:rPr>
      <w:b/>
      <w:bCs/>
    </w:rPr>
  </w:style>
  <w:style w:type="paragraph" w:styleId="aa">
    <w:name w:val="Balloon Text"/>
    <w:basedOn w:val="a"/>
    <w:link w:val="ab"/>
    <w:uiPriority w:val="99"/>
    <w:semiHidden/>
    <w:rsid w:val="006D1CB9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locked/>
    <w:rsid w:val="006D1CB9"/>
    <w:rPr>
      <w:rFonts w:ascii="Tahoma" w:hAnsi="Tahoma" w:cs="Tahoma"/>
      <w:sz w:val="16"/>
      <w:szCs w:val="16"/>
    </w:rPr>
  </w:style>
  <w:style w:type="paragraph" w:styleId="ac">
    <w:name w:val="No Spacing"/>
    <w:uiPriority w:val="99"/>
    <w:qFormat/>
    <w:rsid w:val="009B44BC"/>
    <w:rPr>
      <w:sz w:val="24"/>
      <w:szCs w:val="24"/>
    </w:rPr>
  </w:style>
  <w:style w:type="paragraph" w:customStyle="1" w:styleId="12">
    <w:name w:val="Без интервала1"/>
    <w:uiPriority w:val="99"/>
    <w:rsid w:val="002C34B4"/>
    <w:pPr>
      <w:spacing w:after="200"/>
      <w:ind w:firstLine="851"/>
      <w:jc w:val="both"/>
    </w:pPr>
    <w:rPr>
      <w:sz w:val="24"/>
      <w:szCs w:val="24"/>
      <w:lang w:eastAsia="en-US"/>
    </w:rPr>
  </w:style>
  <w:style w:type="paragraph" w:styleId="ad">
    <w:name w:val="header"/>
    <w:basedOn w:val="a"/>
    <w:link w:val="ae"/>
    <w:uiPriority w:val="99"/>
    <w:semiHidden/>
    <w:unhideWhenUsed/>
    <w:rsid w:val="004200A0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4200A0"/>
    <w:rPr>
      <w:sz w:val="24"/>
      <w:szCs w:val="24"/>
    </w:rPr>
  </w:style>
  <w:style w:type="paragraph" w:styleId="af">
    <w:name w:val="footer"/>
    <w:basedOn w:val="a"/>
    <w:link w:val="af0"/>
    <w:uiPriority w:val="99"/>
    <w:unhideWhenUsed/>
    <w:rsid w:val="004200A0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4200A0"/>
    <w:rPr>
      <w:sz w:val="24"/>
      <w:szCs w:val="24"/>
    </w:rPr>
  </w:style>
  <w:style w:type="paragraph" w:styleId="af1">
    <w:name w:val="List Paragraph"/>
    <w:basedOn w:val="a"/>
    <w:uiPriority w:val="34"/>
    <w:qFormat/>
    <w:rsid w:val="00491D7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204</TotalTime>
  <Pages>19</Pages>
  <Words>6125</Words>
  <Characters>34919</Characters>
  <Application>Microsoft Office Word</Application>
  <DocSecurity>0</DocSecurity>
  <Lines>290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505.ru</Company>
  <LinksUpToDate>false</LinksUpToDate>
  <CharactersWithSpaces>40963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КС</dc:creator>
  <cp:keywords/>
  <dc:description/>
  <cp:lastModifiedBy>Иванцивский </cp:lastModifiedBy>
  <cp:revision>19</cp:revision>
  <cp:lastPrinted>2011-11-22T11:23:00Z</cp:lastPrinted>
  <dcterms:created xsi:type="dcterms:W3CDTF">2011-11-22T08:37:00Z</dcterms:created>
  <dcterms:modified xsi:type="dcterms:W3CDTF">2011-11-22T13:59:00Z</dcterms:modified>
</cp:coreProperties>
</file>